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808"/>
        <w:gridCol w:w="8317"/>
      </w:tblGrid>
      <w:tr w:rsidR="00B447D1">
        <w:tc>
          <w:tcPr>
            <w:tcW w:w="808" w:type="dxa"/>
            <w:vAlign w:val="center"/>
          </w:tcPr>
          <w:p w:rsidR="00B447D1" w:rsidRDefault="00E57F67">
            <w:pPr>
              <w:kinsoku/>
              <w:autoSpaceDE/>
              <w:autoSpaceDN/>
              <w:adjustRightInd/>
              <w:spacing w:line="276" w:lineRule="auto"/>
              <w:jc w:val="center"/>
              <w:rPr>
                <w:rFonts w:ascii="楷体" w:eastAsia="楷体" w:hAnsi="楷体" w:cs="Times New Roman"/>
                <w:kern w:val="2"/>
                <w:sz w:val="28"/>
                <w:szCs w:val="28"/>
              </w:rPr>
            </w:pPr>
            <w:r>
              <w:rPr>
                <w:rFonts w:ascii="楷体" w:eastAsia="楷体" w:hAnsi="楷体" w:cs="Times New Roman" w:hint="eastAsia"/>
                <w:kern w:val="2"/>
                <w:sz w:val="28"/>
                <w:szCs w:val="28"/>
              </w:rPr>
              <w:t>项目</w:t>
            </w:r>
          </w:p>
          <w:p w:rsidR="00B447D1" w:rsidRDefault="00E57F67">
            <w:pPr>
              <w:kinsoku/>
              <w:autoSpaceDE/>
              <w:autoSpaceDN/>
              <w:adjustRightInd/>
              <w:spacing w:line="276" w:lineRule="auto"/>
              <w:jc w:val="center"/>
              <w:rPr>
                <w:sz w:val="30"/>
                <w:szCs w:val="30"/>
              </w:rPr>
            </w:pPr>
            <w:r>
              <w:rPr>
                <w:rFonts w:ascii="楷体" w:eastAsia="楷体" w:hAnsi="楷体" w:cs="Times New Roman" w:hint="eastAsia"/>
                <w:kern w:val="2"/>
                <w:sz w:val="28"/>
                <w:szCs w:val="28"/>
              </w:rPr>
              <w:t>名称</w:t>
            </w:r>
          </w:p>
        </w:tc>
        <w:tc>
          <w:tcPr>
            <w:tcW w:w="8317" w:type="dxa"/>
            <w:vAlign w:val="center"/>
          </w:tcPr>
          <w:p w:rsidR="00B447D1" w:rsidRDefault="00E57F67">
            <w:pPr>
              <w:spacing w:before="101"/>
              <w:jc w:val="center"/>
              <w:rPr>
                <w:sz w:val="30"/>
                <w:szCs w:val="30"/>
              </w:rPr>
            </w:pPr>
            <w:bookmarkStart w:id="0" w:name="OLE_LINK68"/>
            <w:r>
              <w:rPr>
                <w:rFonts w:ascii="楷体" w:eastAsia="楷体" w:hAnsi="楷体" w:cs="Times New Roman" w:hint="eastAsia"/>
                <w:kern w:val="2"/>
                <w:sz w:val="24"/>
                <w:szCs w:val="24"/>
              </w:rPr>
              <w:t>甜樱桃、猕猴桃</w:t>
            </w:r>
            <w:bookmarkStart w:id="1" w:name="_GoBack"/>
            <w:r>
              <w:rPr>
                <w:rFonts w:ascii="楷体" w:eastAsia="楷体" w:hAnsi="楷体" w:cs="Times New Roman" w:hint="eastAsia"/>
                <w:kern w:val="2"/>
                <w:sz w:val="24"/>
                <w:szCs w:val="24"/>
              </w:rPr>
              <w:t>采后</w:t>
            </w:r>
            <w:bookmarkEnd w:id="1"/>
            <w:r>
              <w:rPr>
                <w:rFonts w:ascii="楷体" w:eastAsia="楷体" w:hAnsi="楷体" w:cs="Times New Roman" w:hint="eastAsia"/>
                <w:kern w:val="2"/>
                <w:sz w:val="24"/>
                <w:szCs w:val="24"/>
              </w:rPr>
              <w:t>果实品质裂变机制及其调控作用研究</w:t>
            </w:r>
            <w:bookmarkEnd w:id="0"/>
          </w:p>
        </w:tc>
      </w:tr>
      <w:tr w:rsidR="00B447D1">
        <w:tc>
          <w:tcPr>
            <w:tcW w:w="808" w:type="dxa"/>
            <w:vAlign w:val="center"/>
          </w:tcPr>
          <w:p w:rsidR="00B447D1" w:rsidRDefault="00E57F67">
            <w:pPr>
              <w:spacing w:before="101"/>
              <w:jc w:val="center"/>
              <w:rPr>
                <w:sz w:val="30"/>
                <w:szCs w:val="30"/>
              </w:rPr>
            </w:pPr>
            <w:r>
              <w:rPr>
                <w:rFonts w:ascii="楷体" w:eastAsia="楷体" w:hAnsi="楷体" w:cs="Times New Roman" w:hint="eastAsia"/>
                <w:kern w:val="2"/>
                <w:sz w:val="28"/>
                <w:szCs w:val="28"/>
              </w:rPr>
              <w:t>项目简介</w:t>
            </w:r>
          </w:p>
        </w:tc>
        <w:tc>
          <w:tcPr>
            <w:tcW w:w="8317" w:type="dxa"/>
          </w:tcPr>
          <w:p w:rsidR="00B447D1" w:rsidRDefault="00E57F67">
            <w:pPr>
              <w:kinsoku/>
              <w:autoSpaceDE/>
              <w:autoSpaceDN/>
              <w:adjustRightInd/>
              <w:spacing w:line="276" w:lineRule="auto"/>
              <w:ind w:firstLineChars="200" w:firstLine="480"/>
              <w:jc w:val="both"/>
              <w:rPr>
                <w:rFonts w:ascii="楷体" w:eastAsia="楷体" w:hAnsi="楷体" w:cs="Times New Roman"/>
                <w:kern w:val="2"/>
                <w:sz w:val="24"/>
                <w:szCs w:val="24"/>
              </w:rPr>
            </w:pPr>
            <w:r>
              <w:rPr>
                <w:rFonts w:ascii="楷体" w:eastAsia="楷体" w:hAnsi="楷体" w:cs="Times New Roman" w:hint="eastAsia"/>
                <w:kern w:val="2"/>
                <w:sz w:val="24"/>
                <w:szCs w:val="24"/>
              </w:rPr>
              <w:t>本项目属农业科学领域</w:t>
            </w:r>
            <w:r>
              <w:rPr>
                <w:rFonts w:ascii="楷体" w:eastAsia="楷体" w:hAnsi="楷体" w:cs="Times New Roman" w:hint="eastAsia"/>
                <w:kern w:val="2"/>
                <w:sz w:val="24"/>
                <w:szCs w:val="24"/>
              </w:rPr>
              <w:t>,</w:t>
            </w:r>
            <w:r>
              <w:rPr>
                <w:rFonts w:ascii="楷体" w:eastAsia="楷体" w:hAnsi="楷体" w:cs="Times New Roman" w:hint="eastAsia"/>
                <w:kern w:val="2"/>
                <w:sz w:val="24"/>
                <w:szCs w:val="24"/>
              </w:rPr>
              <w:t>来源于省山西省重点研究项目、教育厅科技创新项目、运城学院博士基金启动项目。</w:t>
            </w:r>
          </w:p>
          <w:p w:rsidR="00B447D1" w:rsidRDefault="00E57F67">
            <w:pPr>
              <w:kinsoku/>
              <w:autoSpaceDE/>
              <w:autoSpaceDN/>
              <w:adjustRightInd/>
              <w:spacing w:line="276" w:lineRule="auto"/>
              <w:ind w:firstLineChars="200" w:firstLine="480"/>
              <w:jc w:val="both"/>
              <w:rPr>
                <w:rFonts w:ascii="楷体" w:eastAsia="楷体" w:hAnsi="楷体" w:cs="Times New Roman"/>
                <w:kern w:val="2"/>
                <w:sz w:val="24"/>
                <w:szCs w:val="24"/>
              </w:rPr>
            </w:pPr>
            <w:r>
              <w:rPr>
                <w:rFonts w:ascii="楷体" w:eastAsia="楷体" w:hAnsi="楷体" w:cs="Times New Roman" w:hint="eastAsia"/>
                <w:kern w:val="2"/>
                <w:sz w:val="24"/>
                <w:szCs w:val="24"/>
              </w:rPr>
              <w:t>主要研究内容：</w:t>
            </w:r>
          </w:p>
          <w:p w:rsidR="00B447D1" w:rsidRDefault="00E57F67">
            <w:pPr>
              <w:kinsoku/>
              <w:autoSpaceDE/>
              <w:autoSpaceDN/>
              <w:adjustRightInd/>
              <w:spacing w:line="276" w:lineRule="auto"/>
              <w:ind w:firstLineChars="200" w:firstLine="480"/>
              <w:jc w:val="both"/>
              <w:rPr>
                <w:rFonts w:ascii="楷体" w:eastAsia="楷体" w:hAnsi="楷体" w:cs="Times New Roman"/>
                <w:kern w:val="2"/>
                <w:sz w:val="24"/>
                <w:szCs w:val="24"/>
              </w:rPr>
            </w:pPr>
            <w:r>
              <w:rPr>
                <w:rFonts w:ascii="楷体" w:eastAsia="楷体" w:hAnsi="楷体" w:cs="Times New Roman" w:hint="eastAsia"/>
                <w:kern w:val="2"/>
                <w:sz w:val="24"/>
                <w:szCs w:val="24"/>
              </w:rPr>
              <w:t>（</w:t>
            </w:r>
            <w:r>
              <w:rPr>
                <w:rFonts w:ascii="楷体" w:eastAsia="楷体" w:hAnsi="楷体" w:cs="Times New Roman" w:hint="eastAsia"/>
                <w:kern w:val="2"/>
                <w:sz w:val="24"/>
                <w:szCs w:val="24"/>
              </w:rPr>
              <w:t>1</w:t>
            </w:r>
            <w:r>
              <w:rPr>
                <w:rFonts w:ascii="楷体" w:eastAsia="楷体" w:hAnsi="楷体" w:cs="Times New Roman" w:hint="eastAsia"/>
                <w:kern w:val="2"/>
                <w:sz w:val="24"/>
                <w:szCs w:val="24"/>
              </w:rPr>
              <w:t>）采后甜樱桃衰老品质裂变机制研究</w:t>
            </w:r>
          </w:p>
          <w:p w:rsidR="00B447D1" w:rsidRDefault="00E57F67">
            <w:pPr>
              <w:kinsoku/>
              <w:autoSpaceDE/>
              <w:autoSpaceDN/>
              <w:adjustRightInd/>
              <w:spacing w:line="276" w:lineRule="auto"/>
              <w:ind w:firstLineChars="200" w:firstLine="480"/>
              <w:jc w:val="both"/>
              <w:rPr>
                <w:rFonts w:ascii="楷体" w:eastAsia="楷体" w:hAnsi="楷体" w:cs="Times New Roman"/>
                <w:kern w:val="2"/>
                <w:sz w:val="24"/>
                <w:szCs w:val="24"/>
              </w:rPr>
            </w:pPr>
            <w:r>
              <w:rPr>
                <w:rFonts w:ascii="楷体" w:eastAsia="楷体" w:hAnsi="楷体" w:cs="Times New Roman" w:hint="eastAsia"/>
                <w:kern w:val="2"/>
                <w:sz w:val="24"/>
                <w:szCs w:val="24"/>
              </w:rPr>
              <w:t>针对甜樱桃果实采后极易软化、褐变、腐烂变质和风味变淡等问题，从内源褪黑素、活性氧代谢、膜脂过氧化、褐变等方面探讨果实品质裂变发生机制，建立了外源褪黑素</w:t>
            </w:r>
            <w:r>
              <w:rPr>
                <w:rFonts w:ascii="楷体" w:eastAsia="楷体" w:hAnsi="楷体" w:cs="Times New Roman" w:hint="eastAsia"/>
                <w:kern w:val="2"/>
                <w:sz w:val="24"/>
                <w:szCs w:val="24"/>
                <w:lang w:val="fr-FR"/>
              </w:rPr>
              <w:t>技术体系、加压惰性气体</w:t>
            </w:r>
            <w:r>
              <w:rPr>
                <w:rFonts w:ascii="楷体" w:eastAsia="楷体" w:hAnsi="楷体" w:cs="Times New Roman" w:hint="eastAsia"/>
                <w:kern w:val="2"/>
                <w:sz w:val="24"/>
                <w:szCs w:val="24"/>
              </w:rPr>
              <w:t>与气调复合</w:t>
            </w:r>
            <w:r>
              <w:rPr>
                <w:rFonts w:ascii="楷体" w:eastAsia="楷体" w:hAnsi="楷体" w:cs="Times New Roman" w:hint="eastAsia"/>
                <w:kern w:val="2"/>
                <w:sz w:val="24"/>
                <w:szCs w:val="24"/>
                <w:lang w:val="fr-FR"/>
              </w:rPr>
              <w:t>技术体系</w:t>
            </w:r>
            <w:r>
              <w:rPr>
                <w:rFonts w:ascii="楷体" w:eastAsia="楷体" w:hAnsi="楷体" w:cs="Times New Roman" w:hint="eastAsia"/>
                <w:kern w:val="2"/>
                <w:sz w:val="24"/>
                <w:szCs w:val="24"/>
              </w:rPr>
              <w:t>，揭示其抑制果实衰老品质裂变的机理，为生产上甜樱桃采后贮运提供配套的技术，使甜樱桃果实贮藏期延长到</w:t>
            </w:r>
            <w:r>
              <w:rPr>
                <w:rFonts w:ascii="楷体" w:eastAsia="楷体" w:hAnsi="楷体" w:cs="Times New Roman" w:hint="eastAsia"/>
                <w:kern w:val="2"/>
                <w:sz w:val="24"/>
                <w:szCs w:val="24"/>
              </w:rPr>
              <w:t>50-60</w:t>
            </w:r>
            <w:r>
              <w:rPr>
                <w:rFonts w:ascii="楷体" w:eastAsia="楷体" w:hAnsi="楷体" w:cs="Times New Roman" w:hint="eastAsia"/>
                <w:kern w:val="2"/>
                <w:sz w:val="24"/>
                <w:szCs w:val="24"/>
              </w:rPr>
              <w:t>天，实现甜樱桃果实保值或增值</w:t>
            </w:r>
            <w:r>
              <w:rPr>
                <w:rFonts w:ascii="楷体" w:eastAsia="楷体" w:hAnsi="楷体" w:cs="Times New Roman" w:hint="eastAsia"/>
                <w:kern w:val="2"/>
                <w:sz w:val="24"/>
                <w:szCs w:val="24"/>
              </w:rPr>
              <w:t>50%</w:t>
            </w:r>
            <w:r>
              <w:rPr>
                <w:rFonts w:ascii="楷体" w:eastAsia="楷体" w:hAnsi="楷体" w:cs="Times New Roman" w:hint="eastAsia"/>
                <w:kern w:val="2"/>
                <w:sz w:val="24"/>
                <w:szCs w:val="24"/>
              </w:rPr>
              <w:t>以上。</w:t>
            </w:r>
          </w:p>
          <w:p w:rsidR="00B447D1" w:rsidRDefault="00E57F67">
            <w:pPr>
              <w:kinsoku/>
              <w:autoSpaceDE/>
              <w:autoSpaceDN/>
              <w:adjustRightInd/>
              <w:spacing w:line="276" w:lineRule="auto"/>
              <w:ind w:firstLineChars="200" w:firstLine="480"/>
              <w:jc w:val="both"/>
              <w:rPr>
                <w:rFonts w:ascii="楷体" w:eastAsia="楷体" w:hAnsi="楷体" w:cs="Times New Roman"/>
                <w:kern w:val="2"/>
                <w:sz w:val="24"/>
                <w:szCs w:val="24"/>
              </w:rPr>
            </w:pPr>
            <w:r>
              <w:rPr>
                <w:rFonts w:ascii="楷体" w:eastAsia="楷体" w:hAnsi="楷体" w:cs="Times New Roman" w:hint="eastAsia"/>
                <w:kern w:val="2"/>
                <w:sz w:val="24"/>
                <w:szCs w:val="24"/>
              </w:rPr>
              <w:t>（</w:t>
            </w:r>
            <w:r>
              <w:rPr>
                <w:rFonts w:ascii="楷体" w:eastAsia="楷体" w:hAnsi="楷体" w:cs="Times New Roman" w:hint="eastAsia"/>
                <w:kern w:val="2"/>
                <w:sz w:val="24"/>
                <w:szCs w:val="24"/>
              </w:rPr>
              <w:t>2</w:t>
            </w:r>
            <w:r>
              <w:rPr>
                <w:rFonts w:ascii="楷体" w:eastAsia="楷体" w:hAnsi="楷体" w:cs="Times New Roman" w:hint="eastAsia"/>
                <w:kern w:val="2"/>
                <w:sz w:val="24"/>
                <w:szCs w:val="24"/>
              </w:rPr>
              <w:t>）采后猕猴桃冷害品质裂变机制研究</w:t>
            </w:r>
          </w:p>
          <w:p w:rsidR="00B447D1" w:rsidRDefault="00E57F67">
            <w:pPr>
              <w:kinsoku/>
              <w:autoSpaceDE/>
              <w:autoSpaceDN/>
              <w:adjustRightInd/>
              <w:spacing w:line="276" w:lineRule="auto"/>
              <w:ind w:firstLineChars="200" w:firstLine="480"/>
              <w:jc w:val="both"/>
              <w:rPr>
                <w:sz w:val="30"/>
                <w:szCs w:val="30"/>
              </w:rPr>
            </w:pPr>
            <w:r>
              <w:rPr>
                <w:rFonts w:ascii="楷体" w:eastAsia="楷体" w:hAnsi="楷体" w:cs="Times New Roman" w:hint="eastAsia"/>
                <w:kern w:val="2"/>
                <w:sz w:val="24"/>
                <w:szCs w:val="24"/>
              </w:rPr>
              <w:t>针对猕猴桃果实采后水渍化、木质化、褐变等冷害品质劣变问题，从膜脂肪酸组分、活性氧代谢、激素水平、多胺方面探讨猕猴桃果实冷害发生机制，建立了不同采收成熟度、逐步降温和低温预贮两种物理降温方式以及外源腐胺化学处理技术体系，揭示其抑制果实冷害品质劣变发生的机理，为生产上猕猴桃科学采收和冷藏冷运提供配套控制冷害的措施，这将为延长猕</w:t>
            </w:r>
            <w:r>
              <w:rPr>
                <w:rFonts w:ascii="楷体" w:eastAsia="楷体" w:hAnsi="楷体" w:cs="Times New Roman" w:hint="eastAsia"/>
                <w:kern w:val="2"/>
                <w:sz w:val="24"/>
                <w:szCs w:val="24"/>
              </w:rPr>
              <w:t>猴桃果实的贮藏期和货架期，减少采后损失，推进猕猴桃产业的发展，促进猕猴桃种植者和经营者增加收入具有十分重要的意义。</w:t>
            </w:r>
          </w:p>
        </w:tc>
      </w:tr>
      <w:tr w:rsidR="00B447D1">
        <w:tc>
          <w:tcPr>
            <w:tcW w:w="808" w:type="dxa"/>
            <w:vAlign w:val="center"/>
          </w:tcPr>
          <w:p w:rsidR="00B447D1" w:rsidRDefault="00E57F67">
            <w:pPr>
              <w:spacing w:before="101"/>
              <w:jc w:val="center"/>
              <w:rPr>
                <w:sz w:val="30"/>
                <w:szCs w:val="30"/>
              </w:rPr>
            </w:pPr>
            <w:r>
              <w:rPr>
                <w:rFonts w:ascii="楷体" w:eastAsia="楷体" w:hAnsi="楷体" w:cs="Times New Roman" w:hint="eastAsia"/>
                <w:kern w:val="2"/>
                <w:sz w:val="28"/>
                <w:szCs w:val="28"/>
              </w:rPr>
              <w:t>科学价值及同行引用评价</w:t>
            </w:r>
          </w:p>
        </w:tc>
        <w:tc>
          <w:tcPr>
            <w:tcW w:w="8317" w:type="dxa"/>
          </w:tcPr>
          <w:p w:rsidR="00B447D1" w:rsidRDefault="00E57F67">
            <w:pPr>
              <w:kinsoku/>
              <w:autoSpaceDE/>
              <w:autoSpaceDN/>
              <w:adjustRightInd/>
              <w:spacing w:line="276" w:lineRule="auto"/>
              <w:ind w:firstLineChars="200" w:firstLine="480"/>
              <w:jc w:val="both"/>
              <w:rPr>
                <w:rFonts w:ascii="楷体" w:eastAsia="楷体" w:hAnsi="楷体" w:cs="Times New Roman"/>
                <w:kern w:val="2"/>
                <w:sz w:val="24"/>
                <w:szCs w:val="24"/>
              </w:rPr>
            </w:pPr>
            <w:r>
              <w:rPr>
                <w:rFonts w:ascii="楷体" w:eastAsia="楷体" w:hAnsi="楷体" w:cs="Times New Roman" w:hint="eastAsia"/>
                <w:kern w:val="2"/>
                <w:sz w:val="24"/>
                <w:szCs w:val="24"/>
              </w:rPr>
              <w:t>本项目对国内外衰老和冷害品质裂变研究具有重要指导意义，为揭示猕猴桃果实冷害品质劣变和甜樱桃衰老品质裂变提供理论依据，为生产上抑制猕猴桃和甜樱桃果实品质裂变提供配套的贮运技术，延长果实的贮藏期和货架期，减少采后损失，推进猕猴桃和甜樱桃</w:t>
            </w:r>
            <w:r>
              <w:rPr>
                <w:rFonts w:ascii="楷体" w:eastAsia="楷体" w:hAnsi="楷体" w:cs="Times New Roman" w:hint="eastAsia"/>
                <w:kern w:val="2"/>
                <w:sz w:val="24"/>
                <w:szCs w:val="24"/>
                <w:lang w:val="fr-FR"/>
              </w:rPr>
              <w:t>产业积极健康发展</w:t>
            </w:r>
            <w:r>
              <w:rPr>
                <w:rFonts w:ascii="楷体" w:eastAsia="楷体" w:hAnsi="楷体" w:cs="Times New Roman" w:hint="eastAsia"/>
                <w:kern w:val="2"/>
                <w:sz w:val="24"/>
                <w:szCs w:val="24"/>
              </w:rPr>
              <w:t>。</w:t>
            </w:r>
          </w:p>
          <w:p w:rsidR="00B447D1" w:rsidRDefault="00E57F67">
            <w:pPr>
              <w:kinsoku/>
              <w:autoSpaceDE/>
              <w:autoSpaceDN/>
              <w:adjustRightInd/>
              <w:spacing w:line="276" w:lineRule="auto"/>
              <w:ind w:firstLineChars="200" w:firstLine="480"/>
              <w:jc w:val="both"/>
              <w:rPr>
                <w:sz w:val="30"/>
                <w:szCs w:val="30"/>
              </w:rPr>
            </w:pPr>
            <w:r>
              <w:rPr>
                <w:rFonts w:ascii="楷体" w:eastAsia="楷体" w:hAnsi="楷体" w:cs="Times New Roman" w:hint="eastAsia"/>
                <w:kern w:val="2"/>
                <w:sz w:val="24"/>
                <w:szCs w:val="24"/>
              </w:rPr>
              <w:t>同行专家认为“不同采收成熟度、逐步降温和低温预贮两种物理降温方式以及外源腐胺化学处理技术体系抑制猕猴桃果实冷害品质劣变技术研究”“外源褪黑素</w:t>
            </w:r>
            <w:r>
              <w:rPr>
                <w:rFonts w:ascii="楷体" w:eastAsia="楷体" w:hAnsi="楷体" w:cs="Times New Roman" w:hint="eastAsia"/>
                <w:kern w:val="2"/>
                <w:sz w:val="24"/>
                <w:szCs w:val="24"/>
                <w:lang w:val="fr-FR"/>
              </w:rPr>
              <w:t>技术体系、加压惰性气体</w:t>
            </w:r>
            <w:r>
              <w:rPr>
                <w:rFonts w:ascii="楷体" w:eastAsia="楷体" w:hAnsi="楷体" w:cs="Times New Roman" w:hint="eastAsia"/>
                <w:kern w:val="2"/>
                <w:sz w:val="24"/>
                <w:szCs w:val="24"/>
              </w:rPr>
              <w:t>与气调复合</w:t>
            </w:r>
            <w:r>
              <w:rPr>
                <w:rFonts w:ascii="楷体" w:eastAsia="楷体" w:hAnsi="楷体" w:cs="Times New Roman" w:hint="eastAsia"/>
                <w:kern w:val="2"/>
                <w:sz w:val="24"/>
                <w:szCs w:val="24"/>
                <w:lang w:val="fr-FR"/>
              </w:rPr>
              <w:t>技术体系对抑制</w:t>
            </w:r>
            <w:r>
              <w:rPr>
                <w:rFonts w:ascii="楷体" w:eastAsia="楷体" w:hAnsi="楷体" w:cs="Times New Roman" w:hint="eastAsia"/>
                <w:kern w:val="2"/>
                <w:sz w:val="24"/>
                <w:szCs w:val="24"/>
              </w:rPr>
              <w:t>甜樱桃衰老品质裂变具有良好的应用前景，在同类研究中达国际先进水平”</w:t>
            </w:r>
          </w:p>
        </w:tc>
      </w:tr>
      <w:tr w:rsidR="00B447D1">
        <w:tc>
          <w:tcPr>
            <w:tcW w:w="808" w:type="dxa"/>
            <w:vAlign w:val="center"/>
          </w:tcPr>
          <w:p w:rsidR="00B447D1" w:rsidRDefault="00E57F67">
            <w:pPr>
              <w:spacing w:before="101"/>
              <w:jc w:val="center"/>
              <w:rPr>
                <w:rFonts w:ascii="Times New Roman" w:eastAsia="黑体" w:hAnsi="Times New Roman" w:cs="Times New Roman"/>
                <w:b/>
                <w:spacing w:val="-6"/>
                <w:kern w:val="2"/>
                <w:sz w:val="25"/>
                <w:szCs w:val="25"/>
              </w:rPr>
            </w:pPr>
            <w:r>
              <w:rPr>
                <w:rFonts w:ascii="楷体" w:eastAsia="楷体" w:hAnsi="楷体" w:cs="Times New Roman" w:hint="eastAsia"/>
                <w:kern w:val="2"/>
                <w:sz w:val="28"/>
                <w:szCs w:val="28"/>
              </w:rPr>
              <w:t>代表性论文专著目录</w:t>
            </w:r>
          </w:p>
        </w:tc>
        <w:tc>
          <w:tcPr>
            <w:tcW w:w="8317" w:type="dxa"/>
          </w:tcPr>
          <w:p w:rsidR="00B447D1" w:rsidRDefault="00E57F67">
            <w:pPr>
              <w:spacing w:line="360" w:lineRule="auto"/>
              <w:rPr>
                <w:b/>
                <w:bCs/>
                <w:sz w:val="24"/>
              </w:rPr>
            </w:pPr>
            <w:r>
              <w:rPr>
                <w:rFonts w:cs="宋体" w:hint="eastAsia"/>
                <w:b/>
                <w:bCs/>
                <w:spacing w:val="-4"/>
                <w:sz w:val="24"/>
              </w:rPr>
              <w:t>1</w:t>
            </w:r>
            <w:r>
              <w:rPr>
                <w:rFonts w:hint="eastAsia"/>
                <w:b/>
                <w:bCs/>
                <w:sz w:val="24"/>
              </w:rPr>
              <w:t>代表性学术论文</w:t>
            </w:r>
          </w:p>
          <w:p w:rsidR="00B447D1" w:rsidRDefault="00E57F67">
            <w:pPr>
              <w:numPr>
                <w:ilvl w:val="0"/>
                <w:numId w:val="1"/>
              </w:numPr>
              <w:spacing w:line="360" w:lineRule="auto"/>
              <w:rPr>
                <w:sz w:val="24"/>
              </w:rPr>
            </w:pPr>
            <w:r>
              <w:rPr>
                <w:sz w:val="24"/>
              </w:rPr>
              <w:t xml:space="preserve">Wang F, Zhang X P, </w:t>
            </w:r>
            <w:r>
              <w:rPr>
                <w:b/>
                <w:bCs/>
                <w:sz w:val="24"/>
              </w:rPr>
              <w:t>Yang Q Z*</w:t>
            </w:r>
            <w:r>
              <w:rPr>
                <w:sz w:val="24"/>
              </w:rPr>
              <w:t xml:space="preserve">, et al. Exogenous melatonin delays postharvest fruit senescence and maintains </w:t>
            </w:r>
            <w:r>
              <w:rPr>
                <w:sz w:val="24"/>
              </w:rPr>
              <w:t>the quality of sweet cherries. Food Chemistry, 2019.</w:t>
            </w:r>
            <w:r>
              <w:rPr>
                <w:rFonts w:hint="eastAsia"/>
                <w:sz w:val="24"/>
              </w:rPr>
              <w:t>（一区</w:t>
            </w:r>
            <w:r>
              <w:rPr>
                <w:rFonts w:hint="eastAsia"/>
                <w:sz w:val="24"/>
              </w:rPr>
              <w:t>TOP</w:t>
            </w:r>
            <w:r>
              <w:rPr>
                <w:rFonts w:hint="eastAsia"/>
                <w:sz w:val="24"/>
              </w:rPr>
              <w:t>）</w:t>
            </w:r>
          </w:p>
          <w:p w:rsidR="00B447D1" w:rsidRDefault="00E57F67">
            <w:pPr>
              <w:numPr>
                <w:ilvl w:val="0"/>
                <w:numId w:val="1"/>
              </w:numPr>
              <w:spacing w:line="360" w:lineRule="auto"/>
              <w:rPr>
                <w:sz w:val="24"/>
              </w:rPr>
            </w:pPr>
            <w:r>
              <w:rPr>
                <w:b/>
                <w:bCs/>
                <w:sz w:val="24"/>
              </w:rPr>
              <w:t>Yang Q Z</w:t>
            </w:r>
            <w:r>
              <w:rPr>
                <w:sz w:val="24"/>
              </w:rPr>
              <w:t>, Zhang X P, Wang F, et al. Effect of pressurized argon combined with controlled atmosphere on the postharvest quality and browning of sweet cherries. Postharvest Biology and Technology, 2</w:t>
            </w:r>
            <w:r>
              <w:rPr>
                <w:sz w:val="24"/>
              </w:rPr>
              <w:t>019, 147: 59-67.</w:t>
            </w:r>
            <w:r>
              <w:rPr>
                <w:rFonts w:hint="eastAsia"/>
                <w:sz w:val="24"/>
              </w:rPr>
              <w:t>（一区</w:t>
            </w:r>
            <w:r>
              <w:rPr>
                <w:rFonts w:hint="eastAsia"/>
                <w:sz w:val="24"/>
              </w:rPr>
              <w:t>TOP</w:t>
            </w:r>
            <w:r>
              <w:rPr>
                <w:rFonts w:hint="eastAsia"/>
                <w:sz w:val="24"/>
              </w:rPr>
              <w:t>）</w:t>
            </w:r>
          </w:p>
          <w:p w:rsidR="00B447D1" w:rsidRDefault="00E57F67">
            <w:pPr>
              <w:numPr>
                <w:ilvl w:val="0"/>
                <w:numId w:val="1"/>
              </w:numPr>
              <w:spacing w:line="360" w:lineRule="auto"/>
              <w:rPr>
                <w:sz w:val="24"/>
              </w:rPr>
            </w:pPr>
            <w:r>
              <w:rPr>
                <w:sz w:val="24"/>
              </w:rPr>
              <w:t xml:space="preserve">Wang F, </w:t>
            </w:r>
            <w:r>
              <w:rPr>
                <w:b/>
                <w:bCs/>
                <w:sz w:val="24"/>
              </w:rPr>
              <w:t>Yang Q Z*</w:t>
            </w:r>
            <w:r>
              <w:rPr>
                <w:sz w:val="24"/>
              </w:rPr>
              <w:t xml:space="preserve">, Zhao Q F, et al. Roles of antioxidant capacity and energy metabolism in the maturity-dependent chilling tolerance of </w:t>
            </w:r>
            <w:r>
              <w:rPr>
                <w:sz w:val="24"/>
              </w:rPr>
              <w:lastRenderedPageBreak/>
              <w:t>postharvest kiwifruit. Postharvest Biology and Technology, 2020, 168: 111281.</w:t>
            </w:r>
            <w:r>
              <w:rPr>
                <w:rFonts w:hint="eastAsia"/>
                <w:sz w:val="24"/>
              </w:rPr>
              <w:t>（一区</w:t>
            </w:r>
            <w:r>
              <w:rPr>
                <w:rFonts w:hint="eastAsia"/>
                <w:sz w:val="24"/>
              </w:rPr>
              <w:t>TOP</w:t>
            </w:r>
            <w:r>
              <w:rPr>
                <w:rFonts w:hint="eastAsia"/>
                <w:sz w:val="24"/>
              </w:rPr>
              <w:t>）</w:t>
            </w:r>
            <w:r>
              <w:rPr>
                <w:sz w:val="24"/>
              </w:rPr>
              <w:t xml:space="preserve"> </w:t>
            </w:r>
          </w:p>
          <w:p w:rsidR="00B447D1" w:rsidRDefault="00E57F67">
            <w:pPr>
              <w:numPr>
                <w:ilvl w:val="0"/>
                <w:numId w:val="1"/>
              </w:numPr>
              <w:spacing w:line="360" w:lineRule="auto"/>
              <w:rPr>
                <w:rFonts w:eastAsia="黑体"/>
                <w:sz w:val="24"/>
              </w:rPr>
            </w:pPr>
            <w:r>
              <w:rPr>
                <w:rFonts w:eastAsia="黑体"/>
                <w:b/>
                <w:bCs/>
                <w:sz w:val="24"/>
              </w:rPr>
              <w:t>Yang Q Z</w:t>
            </w:r>
            <w:r>
              <w:rPr>
                <w:rFonts w:eastAsia="黑体"/>
                <w:sz w:val="24"/>
              </w:rPr>
              <w:t xml:space="preserve">, </w:t>
            </w:r>
            <w:r>
              <w:rPr>
                <w:rFonts w:eastAsia="黑体"/>
                <w:sz w:val="24"/>
              </w:rPr>
              <w:t xml:space="preserve">Zhang Z K, </w:t>
            </w:r>
            <w:proofErr w:type="spellStart"/>
            <w:r>
              <w:rPr>
                <w:rFonts w:eastAsia="黑体"/>
                <w:sz w:val="24"/>
              </w:rPr>
              <w:t>Rao</w:t>
            </w:r>
            <w:proofErr w:type="spellEnd"/>
            <w:r>
              <w:rPr>
                <w:rFonts w:eastAsia="黑体"/>
                <w:sz w:val="24"/>
              </w:rPr>
              <w:t xml:space="preserve"> J P. Low-temperature conditioning induces chilling tolerance in 'Hayward' kiwifruit by enhancing antioxidant enzyme activity and regulating en-</w:t>
            </w:r>
            <w:proofErr w:type="spellStart"/>
            <w:r>
              <w:rPr>
                <w:rFonts w:eastAsia="黑体"/>
                <w:sz w:val="24"/>
              </w:rPr>
              <w:t>dogenous</w:t>
            </w:r>
            <w:proofErr w:type="spellEnd"/>
            <w:r>
              <w:rPr>
                <w:rFonts w:eastAsia="黑体"/>
                <w:sz w:val="24"/>
              </w:rPr>
              <w:t xml:space="preserve"> hormones levels. Journal of the Science of Food and Agriculture, 2014, 93(15): 3691-3699.</w:t>
            </w:r>
          </w:p>
          <w:p w:rsidR="00B447D1" w:rsidRDefault="00E57F67">
            <w:pPr>
              <w:numPr>
                <w:ilvl w:val="0"/>
                <w:numId w:val="1"/>
              </w:numPr>
              <w:spacing w:line="360" w:lineRule="auto"/>
              <w:rPr>
                <w:rFonts w:eastAsia="黑体"/>
                <w:sz w:val="24"/>
              </w:rPr>
            </w:pPr>
            <w:r>
              <w:rPr>
                <w:b/>
                <w:bCs/>
                <w:sz w:val="24"/>
              </w:rPr>
              <w:t>Yang Q Z</w:t>
            </w:r>
            <w:r>
              <w:rPr>
                <w:sz w:val="24"/>
              </w:rPr>
              <w:t xml:space="preserve">, Wang F, </w:t>
            </w:r>
            <w:proofErr w:type="spellStart"/>
            <w:r>
              <w:rPr>
                <w:sz w:val="24"/>
              </w:rPr>
              <w:t>Rao</w:t>
            </w:r>
            <w:proofErr w:type="spellEnd"/>
            <w:r>
              <w:rPr>
                <w:sz w:val="24"/>
              </w:rPr>
              <w:t xml:space="preserve"> J P. Effect of </w:t>
            </w:r>
            <w:proofErr w:type="spellStart"/>
            <w:r>
              <w:rPr>
                <w:sz w:val="24"/>
              </w:rPr>
              <w:t>Putrescine</w:t>
            </w:r>
            <w:proofErr w:type="spellEnd"/>
            <w:r>
              <w:rPr>
                <w:sz w:val="24"/>
              </w:rPr>
              <w:t xml:space="preserve"> Treatment on Chilling Injury, Fatty Acid Composition and Antioxidant System in Kiwifruit. </w:t>
            </w:r>
            <w:proofErr w:type="spellStart"/>
            <w:r>
              <w:rPr>
                <w:sz w:val="24"/>
              </w:rPr>
              <w:t>Plos</w:t>
            </w:r>
            <w:proofErr w:type="spellEnd"/>
            <w:r>
              <w:rPr>
                <w:sz w:val="24"/>
              </w:rPr>
              <w:t xml:space="preserve"> One, 2016, 11(9): e0162159.</w:t>
            </w:r>
          </w:p>
          <w:p w:rsidR="00B447D1" w:rsidRDefault="00E57F67">
            <w:pPr>
              <w:numPr>
                <w:ilvl w:val="0"/>
                <w:numId w:val="1"/>
              </w:numPr>
              <w:spacing w:line="360" w:lineRule="auto"/>
              <w:rPr>
                <w:sz w:val="24"/>
              </w:rPr>
            </w:pPr>
            <w:r>
              <w:rPr>
                <w:b/>
                <w:bCs/>
                <w:sz w:val="24"/>
              </w:rPr>
              <w:t>Yang Q Z</w:t>
            </w:r>
            <w:r>
              <w:rPr>
                <w:sz w:val="24"/>
              </w:rPr>
              <w:t xml:space="preserve">, </w:t>
            </w:r>
            <w:proofErr w:type="spellStart"/>
            <w:r>
              <w:rPr>
                <w:sz w:val="24"/>
              </w:rPr>
              <w:t>Rao</w:t>
            </w:r>
            <w:proofErr w:type="spellEnd"/>
            <w:r>
              <w:rPr>
                <w:sz w:val="24"/>
              </w:rPr>
              <w:t xml:space="preserve"> J P, Yi S C, et al. Antioxidant enzyme activity and chilling injury du</w:t>
            </w:r>
            <w:r>
              <w:rPr>
                <w:sz w:val="24"/>
              </w:rPr>
              <w:t xml:space="preserve">ring low-temperature storage of Kiwifruit cv. </w:t>
            </w:r>
            <w:proofErr w:type="spellStart"/>
            <w:r>
              <w:rPr>
                <w:sz w:val="24"/>
              </w:rPr>
              <w:t>Hongyang</w:t>
            </w:r>
            <w:proofErr w:type="spellEnd"/>
            <w:r>
              <w:rPr>
                <w:sz w:val="24"/>
              </w:rPr>
              <w:t xml:space="preserve"> exposed to gradual postharvest cooling. Horticulture Environment and Biotechnology, 2012, 53(6): 505-512.</w:t>
            </w:r>
          </w:p>
          <w:p w:rsidR="00B447D1" w:rsidRDefault="00E57F67">
            <w:pPr>
              <w:numPr>
                <w:ilvl w:val="0"/>
                <w:numId w:val="1"/>
              </w:numPr>
              <w:spacing w:line="360" w:lineRule="auto"/>
              <w:rPr>
                <w:sz w:val="24"/>
              </w:rPr>
            </w:pPr>
            <w:bookmarkStart w:id="2" w:name="OLE_LINK2"/>
            <w:r>
              <w:rPr>
                <w:rFonts w:hint="eastAsia"/>
                <w:b/>
                <w:bCs/>
                <w:sz w:val="24"/>
              </w:rPr>
              <w:t>杨青珍</w:t>
            </w:r>
            <w:bookmarkEnd w:id="2"/>
            <w:r>
              <w:rPr>
                <w:rFonts w:hint="eastAsia"/>
                <w:sz w:val="24"/>
              </w:rPr>
              <w:t xml:space="preserve">, </w:t>
            </w:r>
            <w:r>
              <w:rPr>
                <w:rFonts w:hint="eastAsia"/>
                <w:sz w:val="24"/>
              </w:rPr>
              <w:t>饶景萍</w:t>
            </w:r>
            <w:r>
              <w:rPr>
                <w:rFonts w:hint="eastAsia"/>
                <w:sz w:val="24"/>
              </w:rPr>
              <w:t xml:space="preserve">, </w:t>
            </w:r>
            <w:r>
              <w:rPr>
                <w:rFonts w:hint="eastAsia"/>
                <w:sz w:val="24"/>
              </w:rPr>
              <w:t>王玉萍</w:t>
            </w:r>
            <w:r>
              <w:rPr>
                <w:rFonts w:hint="eastAsia"/>
                <w:sz w:val="24"/>
              </w:rPr>
              <w:t xml:space="preserve">. </w:t>
            </w:r>
            <w:r>
              <w:rPr>
                <w:rFonts w:hint="eastAsia"/>
                <w:sz w:val="24"/>
              </w:rPr>
              <w:t>‘徐香’猕猴桃采收后逐步降温处理对果实冷害</w:t>
            </w:r>
            <w:r>
              <w:rPr>
                <w:rFonts w:hint="eastAsia"/>
                <w:sz w:val="24"/>
              </w:rPr>
              <w:t>,</w:t>
            </w:r>
            <w:r>
              <w:rPr>
                <w:rFonts w:hint="eastAsia"/>
                <w:sz w:val="24"/>
              </w:rPr>
              <w:t>品质和活性氧代谢的影响</w:t>
            </w:r>
            <w:r>
              <w:rPr>
                <w:rFonts w:hint="eastAsia"/>
                <w:sz w:val="24"/>
              </w:rPr>
              <w:t xml:space="preserve">. </w:t>
            </w:r>
            <w:r>
              <w:rPr>
                <w:rFonts w:hint="eastAsia"/>
                <w:sz w:val="24"/>
              </w:rPr>
              <w:t>园艺学报</w:t>
            </w:r>
            <w:r>
              <w:rPr>
                <w:rFonts w:hint="eastAsia"/>
                <w:sz w:val="24"/>
              </w:rPr>
              <w:t>, 2013, 40(4):</w:t>
            </w:r>
            <w:r>
              <w:rPr>
                <w:sz w:val="24"/>
              </w:rPr>
              <w:t xml:space="preserve"> </w:t>
            </w:r>
            <w:r>
              <w:rPr>
                <w:rFonts w:hint="eastAsia"/>
                <w:sz w:val="24"/>
              </w:rPr>
              <w:t>651-662.</w:t>
            </w:r>
          </w:p>
          <w:p w:rsidR="00B447D1" w:rsidRDefault="00B447D1">
            <w:pPr>
              <w:spacing w:before="101"/>
              <w:rPr>
                <w:rFonts w:ascii="楷体" w:eastAsia="楷体" w:hAnsi="楷体" w:cs="Times New Roman"/>
                <w:kern w:val="2"/>
                <w:sz w:val="24"/>
                <w:szCs w:val="24"/>
              </w:rPr>
            </w:pPr>
          </w:p>
        </w:tc>
      </w:tr>
    </w:tbl>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B447D1">
      <w:pPr>
        <w:spacing w:before="101"/>
        <w:ind w:left="2792"/>
        <w:rPr>
          <w:rFonts w:eastAsiaTheme="minorEastAsia" w:hint="eastAsia"/>
          <w:sz w:val="30"/>
          <w:szCs w:val="30"/>
        </w:rPr>
      </w:pPr>
    </w:p>
    <w:p w:rsidR="00F50779" w:rsidRPr="00F50779" w:rsidRDefault="00F50779">
      <w:pPr>
        <w:spacing w:before="101"/>
        <w:ind w:left="2792"/>
        <w:rPr>
          <w:rFonts w:eastAsiaTheme="minorEastAsia" w:hint="eastAsia"/>
          <w:sz w:val="30"/>
          <w:szCs w:val="30"/>
        </w:rPr>
      </w:pPr>
    </w:p>
    <w:p w:rsidR="00B447D1" w:rsidRDefault="00B447D1">
      <w:pPr>
        <w:spacing w:before="101"/>
        <w:ind w:left="2792"/>
        <w:rPr>
          <w:sz w:val="30"/>
          <w:szCs w:val="30"/>
        </w:rPr>
      </w:pPr>
    </w:p>
    <w:p w:rsidR="00B447D1" w:rsidRDefault="00B447D1">
      <w:pPr>
        <w:spacing w:before="101"/>
        <w:ind w:left="2792"/>
        <w:rPr>
          <w:sz w:val="30"/>
          <w:szCs w:val="30"/>
        </w:rPr>
      </w:pPr>
    </w:p>
    <w:p w:rsidR="00B447D1" w:rsidRDefault="00E57F67">
      <w:pPr>
        <w:spacing w:before="101"/>
        <w:ind w:left="2792"/>
        <w:rPr>
          <w:rFonts w:ascii="黑体" w:eastAsia="黑体" w:hAnsi="黑体" w:cs="黑体"/>
          <w:sz w:val="31"/>
          <w:szCs w:val="31"/>
        </w:rPr>
      </w:pPr>
      <w:r>
        <w:rPr>
          <w:rFonts w:ascii="黑体" w:eastAsia="黑体" w:hAnsi="黑体" w:cs="黑体"/>
          <w:spacing w:val="9"/>
          <w:sz w:val="31"/>
          <w:szCs w:val="31"/>
        </w:rPr>
        <w:lastRenderedPageBreak/>
        <w:t>五、主要完成人情况</w:t>
      </w:r>
      <w:r>
        <w:rPr>
          <w:rFonts w:ascii="黑体" w:eastAsia="黑体" w:hAnsi="黑体" w:cs="黑体"/>
          <w:spacing w:val="8"/>
          <w:sz w:val="31"/>
          <w:szCs w:val="31"/>
        </w:rPr>
        <w:t>表</w:t>
      </w:r>
    </w:p>
    <w:p w:rsidR="00B447D1" w:rsidRDefault="00B447D1">
      <w:pPr>
        <w:spacing w:line="66" w:lineRule="exact"/>
      </w:pPr>
    </w:p>
    <w:tbl>
      <w:tblPr>
        <w:tblStyle w:val="TableNormal"/>
        <w:tblW w:w="889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9"/>
        <w:gridCol w:w="1285"/>
        <w:gridCol w:w="73"/>
        <w:gridCol w:w="738"/>
        <w:gridCol w:w="545"/>
        <w:gridCol w:w="1059"/>
        <w:gridCol w:w="557"/>
        <w:gridCol w:w="842"/>
        <w:gridCol w:w="1076"/>
        <w:gridCol w:w="1649"/>
      </w:tblGrid>
      <w:tr w:rsidR="00B447D1">
        <w:trPr>
          <w:trHeight w:val="368"/>
        </w:trPr>
        <w:tc>
          <w:tcPr>
            <w:tcW w:w="1069" w:type="dxa"/>
            <w:tcBorders>
              <w:left w:val="single" w:sz="6" w:space="0" w:color="000000"/>
            </w:tcBorders>
            <w:vAlign w:val="bottom"/>
          </w:tcPr>
          <w:p w:rsidR="00B447D1" w:rsidRDefault="00E57F67">
            <w:pPr>
              <w:spacing w:before="179" w:line="228" w:lineRule="auto"/>
              <w:ind w:left="112"/>
              <w:jc w:val="center"/>
              <w:rPr>
                <w:rFonts w:ascii="宋体" w:eastAsia="宋体" w:hAnsi="宋体" w:cs="宋体"/>
                <w:sz w:val="20"/>
                <w:szCs w:val="20"/>
              </w:rPr>
            </w:pPr>
            <w:r>
              <w:rPr>
                <w:rFonts w:ascii="宋体" w:eastAsia="宋体" w:hAnsi="宋体" w:cs="宋体"/>
                <w:spacing w:val="6"/>
                <w:sz w:val="20"/>
                <w:szCs w:val="20"/>
              </w:rPr>
              <w:t>姓</w:t>
            </w:r>
            <w:r>
              <w:rPr>
                <w:rFonts w:ascii="宋体" w:eastAsia="宋体" w:hAnsi="宋体" w:cs="宋体"/>
                <w:spacing w:val="5"/>
                <w:sz w:val="20"/>
                <w:szCs w:val="20"/>
              </w:rPr>
              <w:t xml:space="preserve">    </w:t>
            </w:r>
            <w:r>
              <w:rPr>
                <w:rFonts w:ascii="宋体" w:eastAsia="宋体" w:hAnsi="宋体" w:cs="宋体"/>
                <w:spacing w:val="5"/>
                <w:sz w:val="20"/>
                <w:szCs w:val="20"/>
              </w:rPr>
              <w:t>名</w:t>
            </w:r>
          </w:p>
        </w:tc>
        <w:tc>
          <w:tcPr>
            <w:tcW w:w="1358" w:type="dxa"/>
            <w:gridSpan w:val="2"/>
            <w:vAlign w:val="bottom"/>
          </w:tcPr>
          <w:p w:rsidR="00B447D1" w:rsidRDefault="00E57F67">
            <w:pPr>
              <w:jc w:val="center"/>
            </w:pPr>
            <w:bookmarkStart w:id="3" w:name="OLE_LINK1"/>
            <w:r>
              <w:rPr>
                <w:rFonts w:ascii="宋体" w:eastAsia="宋体" w:hAnsi="宋体" w:cs="宋体"/>
                <w:spacing w:val="6"/>
                <w:sz w:val="20"/>
                <w:szCs w:val="20"/>
              </w:rPr>
              <w:t>饶景萍</w:t>
            </w:r>
            <w:bookmarkEnd w:id="3"/>
          </w:p>
        </w:tc>
        <w:tc>
          <w:tcPr>
            <w:tcW w:w="738" w:type="dxa"/>
            <w:vAlign w:val="bottom"/>
          </w:tcPr>
          <w:p w:rsidR="00B447D1" w:rsidRDefault="00E57F67">
            <w:pPr>
              <w:spacing w:before="179" w:line="229" w:lineRule="auto"/>
              <w:ind w:left="160"/>
              <w:jc w:val="center"/>
              <w:rPr>
                <w:rFonts w:ascii="宋体" w:eastAsia="宋体" w:hAnsi="宋体" w:cs="宋体"/>
                <w:sz w:val="20"/>
                <w:szCs w:val="20"/>
              </w:rPr>
            </w:pPr>
            <w:r>
              <w:rPr>
                <w:rFonts w:ascii="宋体" w:eastAsia="宋体" w:hAnsi="宋体" w:cs="宋体"/>
                <w:spacing w:val="5"/>
                <w:sz w:val="20"/>
                <w:szCs w:val="20"/>
              </w:rPr>
              <w:t>性</w:t>
            </w:r>
            <w:r>
              <w:rPr>
                <w:rFonts w:ascii="宋体" w:eastAsia="宋体" w:hAnsi="宋体" w:cs="宋体"/>
                <w:spacing w:val="4"/>
                <w:sz w:val="20"/>
                <w:szCs w:val="20"/>
              </w:rPr>
              <w:t>别</w:t>
            </w:r>
          </w:p>
        </w:tc>
        <w:tc>
          <w:tcPr>
            <w:tcW w:w="545" w:type="dxa"/>
            <w:vAlign w:val="bottom"/>
          </w:tcPr>
          <w:p w:rsidR="00B447D1" w:rsidRDefault="00E57F67">
            <w:pPr>
              <w:jc w:val="center"/>
            </w:pPr>
            <w:r>
              <w:rPr>
                <w:rFonts w:ascii="宋体" w:eastAsia="宋体" w:hAnsi="宋体" w:cs="宋体"/>
                <w:spacing w:val="6"/>
                <w:sz w:val="20"/>
                <w:szCs w:val="20"/>
              </w:rPr>
              <w:t>女</w:t>
            </w:r>
          </w:p>
        </w:tc>
        <w:tc>
          <w:tcPr>
            <w:tcW w:w="1059" w:type="dxa"/>
            <w:vAlign w:val="bottom"/>
          </w:tcPr>
          <w:p w:rsidR="00B447D1" w:rsidRDefault="00E57F67">
            <w:pPr>
              <w:spacing w:before="179" w:line="231" w:lineRule="auto"/>
              <w:ind w:left="110"/>
              <w:jc w:val="center"/>
              <w:rPr>
                <w:rFonts w:ascii="宋体" w:eastAsia="宋体" w:hAnsi="宋体" w:cs="宋体"/>
                <w:sz w:val="20"/>
                <w:szCs w:val="20"/>
              </w:rPr>
            </w:pPr>
            <w:r>
              <w:rPr>
                <w:rFonts w:ascii="宋体" w:eastAsia="宋体" w:hAnsi="宋体" w:cs="宋体"/>
                <w:spacing w:val="8"/>
                <w:sz w:val="20"/>
                <w:szCs w:val="20"/>
              </w:rPr>
              <w:t>排</w:t>
            </w:r>
            <w:r>
              <w:rPr>
                <w:rFonts w:ascii="宋体" w:eastAsia="宋体" w:hAnsi="宋体" w:cs="宋体"/>
                <w:spacing w:val="5"/>
                <w:sz w:val="20"/>
                <w:szCs w:val="20"/>
              </w:rPr>
              <w:t xml:space="preserve">    </w:t>
            </w:r>
            <w:r>
              <w:rPr>
                <w:rFonts w:ascii="宋体" w:eastAsia="宋体" w:hAnsi="宋体" w:cs="宋体"/>
                <w:spacing w:val="5"/>
                <w:sz w:val="20"/>
                <w:szCs w:val="20"/>
              </w:rPr>
              <w:t>名</w:t>
            </w:r>
          </w:p>
        </w:tc>
        <w:tc>
          <w:tcPr>
            <w:tcW w:w="1399" w:type="dxa"/>
            <w:gridSpan w:val="2"/>
            <w:vAlign w:val="bottom"/>
          </w:tcPr>
          <w:p w:rsidR="00B447D1" w:rsidRDefault="00E57F67">
            <w:pPr>
              <w:jc w:val="center"/>
              <w:rPr>
                <w:rFonts w:eastAsia="宋体"/>
              </w:rPr>
            </w:pPr>
            <w:r>
              <w:rPr>
                <w:rFonts w:eastAsia="宋体" w:hint="eastAsia"/>
              </w:rPr>
              <w:t>5</w:t>
            </w:r>
          </w:p>
        </w:tc>
        <w:tc>
          <w:tcPr>
            <w:tcW w:w="1076" w:type="dxa"/>
            <w:vAlign w:val="bottom"/>
          </w:tcPr>
          <w:p w:rsidR="00B447D1" w:rsidRDefault="00E57F67">
            <w:pPr>
              <w:spacing w:before="179" w:line="228" w:lineRule="auto"/>
              <w:ind w:left="147"/>
              <w:jc w:val="center"/>
              <w:rPr>
                <w:rFonts w:ascii="宋体" w:eastAsia="宋体" w:hAnsi="宋体" w:cs="宋体"/>
                <w:sz w:val="20"/>
                <w:szCs w:val="20"/>
              </w:rPr>
            </w:pPr>
            <w:r>
              <w:rPr>
                <w:rFonts w:ascii="宋体" w:eastAsia="宋体" w:hAnsi="宋体" w:cs="宋体"/>
                <w:spacing w:val="3"/>
                <w:sz w:val="20"/>
                <w:szCs w:val="20"/>
              </w:rPr>
              <w:t>国</w:t>
            </w:r>
            <w:r>
              <w:rPr>
                <w:rFonts w:ascii="宋体" w:eastAsia="宋体" w:hAnsi="宋体" w:cs="宋体"/>
                <w:spacing w:val="2"/>
                <w:sz w:val="20"/>
                <w:szCs w:val="20"/>
              </w:rPr>
              <w:t xml:space="preserve">    </w:t>
            </w:r>
            <w:r>
              <w:rPr>
                <w:rFonts w:ascii="宋体" w:eastAsia="宋体" w:hAnsi="宋体" w:cs="宋体"/>
                <w:spacing w:val="2"/>
                <w:sz w:val="20"/>
                <w:szCs w:val="20"/>
              </w:rPr>
              <w:t>籍</w:t>
            </w:r>
          </w:p>
        </w:tc>
        <w:tc>
          <w:tcPr>
            <w:tcW w:w="1649" w:type="dxa"/>
            <w:tcBorders>
              <w:right w:val="single" w:sz="6" w:space="0" w:color="000000"/>
            </w:tcBorders>
            <w:vAlign w:val="bottom"/>
          </w:tcPr>
          <w:p w:rsidR="00B447D1" w:rsidRDefault="00E57F67">
            <w:pPr>
              <w:jc w:val="center"/>
              <w:rPr>
                <w:rFonts w:eastAsia="宋体"/>
              </w:rPr>
            </w:pPr>
            <w:r>
              <w:rPr>
                <w:rFonts w:eastAsia="宋体" w:hint="eastAsia"/>
              </w:rPr>
              <w:t>中国</w:t>
            </w:r>
          </w:p>
        </w:tc>
      </w:tr>
      <w:tr w:rsidR="00B447D1">
        <w:trPr>
          <w:trHeight w:val="459"/>
        </w:trPr>
        <w:tc>
          <w:tcPr>
            <w:tcW w:w="1069" w:type="dxa"/>
            <w:tcBorders>
              <w:left w:val="single" w:sz="6" w:space="0" w:color="000000"/>
            </w:tcBorders>
            <w:vAlign w:val="bottom"/>
          </w:tcPr>
          <w:p w:rsidR="00B447D1" w:rsidRDefault="00E57F67">
            <w:pPr>
              <w:spacing w:before="165" w:line="228" w:lineRule="auto"/>
              <w:ind w:left="130"/>
              <w:jc w:val="center"/>
              <w:rPr>
                <w:rFonts w:ascii="宋体" w:eastAsia="宋体" w:hAnsi="宋体" w:cs="宋体"/>
                <w:sz w:val="20"/>
                <w:szCs w:val="20"/>
              </w:rPr>
            </w:pPr>
            <w:r>
              <w:rPr>
                <w:rFonts w:ascii="宋体" w:eastAsia="宋体" w:hAnsi="宋体" w:cs="宋体"/>
                <w:spacing w:val="3"/>
                <w:sz w:val="20"/>
                <w:szCs w:val="20"/>
              </w:rPr>
              <w:t>出生年</w:t>
            </w:r>
            <w:r>
              <w:rPr>
                <w:rFonts w:ascii="宋体" w:eastAsia="宋体" w:hAnsi="宋体" w:cs="宋体"/>
                <w:spacing w:val="2"/>
                <w:sz w:val="20"/>
                <w:szCs w:val="20"/>
              </w:rPr>
              <w:t>月</w:t>
            </w:r>
          </w:p>
        </w:tc>
        <w:tc>
          <w:tcPr>
            <w:tcW w:w="2641" w:type="dxa"/>
            <w:gridSpan w:val="4"/>
            <w:vAlign w:val="bottom"/>
          </w:tcPr>
          <w:p w:rsidR="00B447D1" w:rsidRDefault="00E57F67">
            <w:pPr>
              <w:jc w:val="center"/>
            </w:pPr>
            <w:r>
              <w:rPr>
                <w:rFonts w:ascii="宋体" w:eastAsia="宋体" w:hAnsi="宋体" w:cs="宋体"/>
                <w:spacing w:val="6"/>
                <w:sz w:val="20"/>
                <w:szCs w:val="20"/>
              </w:rPr>
              <w:t>1957</w:t>
            </w:r>
            <w:r>
              <w:rPr>
                <w:rFonts w:ascii="宋体" w:eastAsia="宋体" w:hAnsi="宋体" w:cs="宋体"/>
                <w:spacing w:val="6"/>
                <w:sz w:val="20"/>
                <w:szCs w:val="20"/>
              </w:rPr>
              <w:t>年</w:t>
            </w:r>
            <w:r>
              <w:rPr>
                <w:rFonts w:ascii="宋体" w:eastAsia="宋体" w:hAnsi="宋体" w:cs="宋体"/>
                <w:spacing w:val="6"/>
                <w:sz w:val="20"/>
                <w:szCs w:val="20"/>
              </w:rPr>
              <w:t>7</w:t>
            </w:r>
            <w:r>
              <w:rPr>
                <w:rFonts w:ascii="宋体" w:eastAsia="宋体" w:hAnsi="宋体" w:cs="宋体"/>
                <w:spacing w:val="6"/>
                <w:sz w:val="20"/>
                <w:szCs w:val="20"/>
              </w:rPr>
              <w:t>月</w:t>
            </w:r>
            <w:r>
              <w:rPr>
                <w:rFonts w:ascii="宋体" w:eastAsia="宋体" w:hAnsi="宋体" w:cs="宋体"/>
                <w:spacing w:val="6"/>
                <w:sz w:val="20"/>
                <w:szCs w:val="20"/>
              </w:rPr>
              <w:t>13</w:t>
            </w:r>
            <w:r>
              <w:rPr>
                <w:rFonts w:ascii="宋体" w:eastAsia="宋体" w:hAnsi="宋体" w:cs="宋体"/>
                <w:spacing w:val="6"/>
                <w:sz w:val="20"/>
                <w:szCs w:val="20"/>
              </w:rPr>
              <w:t>日</w:t>
            </w:r>
          </w:p>
        </w:tc>
        <w:tc>
          <w:tcPr>
            <w:tcW w:w="1059" w:type="dxa"/>
            <w:vAlign w:val="bottom"/>
          </w:tcPr>
          <w:p w:rsidR="00B447D1" w:rsidRDefault="00E57F67">
            <w:pPr>
              <w:spacing w:before="164" w:line="232" w:lineRule="auto"/>
              <w:ind w:left="131"/>
              <w:jc w:val="center"/>
              <w:rPr>
                <w:rFonts w:ascii="宋体" w:eastAsia="宋体" w:hAnsi="宋体" w:cs="宋体"/>
                <w:sz w:val="20"/>
                <w:szCs w:val="20"/>
              </w:rPr>
            </w:pPr>
            <w:r>
              <w:rPr>
                <w:rFonts w:ascii="宋体" w:eastAsia="宋体" w:hAnsi="宋体" w:cs="宋体"/>
                <w:spacing w:val="3"/>
                <w:sz w:val="20"/>
                <w:szCs w:val="20"/>
              </w:rPr>
              <w:t>出</w:t>
            </w:r>
            <w:r>
              <w:rPr>
                <w:rFonts w:ascii="宋体" w:eastAsia="宋体" w:hAnsi="宋体" w:cs="宋体"/>
                <w:spacing w:val="3"/>
                <w:sz w:val="20"/>
                <w:szCs w:val="20"/>
              </w:rPr>
              <w:t xml:space="preserve"> </w:t>
            </w:r>
            <w:r>
              <w:rPr>
                <w:rFonts w:ascii="宋体" w:eastAsia="宋体" w:hAnsi="宋体" w:cs="宋体"/>
                <w:spacing w:val="3"/>
                <w:sz w:val="20"/>
                <w:szCs w:val="20"/>
              </w:rPr>
              <w:t>生</w:t>
            </w:r>
            <w:r>
              <w:rPr>
                <w:rFonts w:ascii="宋体" w:eastAsia="宋体" w:hAnsi="宋体" w:cs="宋体"/>
                <w:spacing w:val="3"/>
                <w:sz w:val="20"/>
                <w:szCs w:val="20"/>
              </w:rPr>
              <w:t xml:space="preserve"> </w:t>
            </w:r>
            <w:r>
              <w:rPr>
                <w:rFonts w:ascii="宋体" w:eastAsia="宋体" w:hAnsi="宋体" w:cs="宋体"/>
                <w:spacing w:val="2"/>
                <w:sz w:val="20"/>
                <w:szCs w:val="20"/>
              </w:rPr>
              <w:t>地</w:t>
            </w:r>
          </w:p>
        </w:tc>
        <w:tc>
          <w:tcPr>
            <w:tcW w:w="1399" w:type="dxa"/>
            <w:gridSpan w:val="2"/>
            <w:vAlign w:val="bottom"/>
          </w:tcPr>
          <w:p w:rsidR="00B447D1" w:rsidRDefault="00E57F67">
            <w:pPr>
              <w:jc w:val="center"/>
            </w:pPr>
            <w:r>
              <w:rPr>
                <w:rFonts w:ascii="宋体" w:eastAsia="宋体" w:hAnsi="宋体" w:cs="宋体"/>
                <w:spacing w:val="6"/>
                <w:sz w:val="20"/>
                <w:szCs w:val="20"/>
              </w:rPr>
              <w:t>陕西省汉中市</w:t>
            </w:r>
          </w:p>
        </w:tc>
        <w:tc>
          <w:tcPr>
            <w:tcW w:w="1076" w:type="dxa"/>
            <w:vAlign w:val="bottom"/>
          </w:tcPr>
          <w:p w:rsidR="00B447D1" w:rsidRDefault="00E57F67">
            <w:pPr>
              <w:spacing w:before="164" w:line="230" w:lineRule="auto"/>
              <w:ind w:left="147"/>
              <w:jc w:val="center"/>
              <w:rPr>
                <w:rFonts w:ascii="宋体" w:eastAsia="宋体" w:hAnsi="宋体" w:cs="宋体"/>
                <w:sz w:val="20"/>
                <w:szCs w:val="20"/>
              </w:rPr>
            </w:pPr>
            <w:r>
              <w:rPr>
                <w:rFonts w:ascii="宋体" w:eastAsia="宋体" w:hAnsi="宋体" w:cs="宋体"/>
                <w:spacing w:val="2"/>
                <w:sz w:val="20"/>
                <w:szCs w:val="20"/>
              </w:rPr>
              <w:t>民</w:t>
            </w:r>
            <w:r>
              <w:rPr>
                <w:rFonts w:ascii="宋体" w:eastAsia="宋体" w:hAnsi="宋体" w:cs="宋体"/>
                <w:spacing w:val="2"/>
                <w:sz w:val="20"/>
                <w:szCs w:val="20"/>
              </w:rPr>
              <w:t xml:space="preserve">    </w:t>
            </w:r>
            <w:r>
              <w:rPr>
                <w:rFonts w:ascii="宋体" w:eastAsia="宋体" w:hAnsi="宋体" w:cs="宋体"/>
                <w:spacing w:val="1"/>
                <w:sz w:val="20"/>
                <w:szCs w:val="20"/>
              </w:rPr>
              <w:t>族</w:t>
            </w:r>
          </w:p>
        </w:tc>
        <w:tc>
          <w:tcPr>
            <w:tcW w:w="1649" w:type="dxa"/>
            <w:tcBorders>
              <w:right w:val="single" w:sz="6" w:space="0" w:color="000000"/>
            </w:tcBorders>
            <w:vAlign w:val="bottom"/>
          </w:tcPr>
          <w:p w:rsidR="00B447D1" w:rsidRDefault="00E57F67">
            <w:pPr>
              <w:jc w:val="center"/>
            </w:pPr>
            <w:r>
              <w:t>汉</w:t>
            </w:r>
          </w:p>
        </w:tc>
      </w:tr>
      <w:tr w:rsidR="00B447D1">
        <w:trPr>
          <w:trHeight w:val="459"/>
        </w:trPr>
        <w:tc>
          <w:tcPr>
            <w:tcW w:w="1069" w:type="dxa"/>
            <w:tcBorders>
              <w:left w:val="single" w:sz="6" w:space="0" w:color="000000"/>
            </w:tcBorders>
            <w:vAlign w:val="bottom"/>
          </w:tcPr>
          <w:p w:rsidR="00B447D1" w:rsidRDefault="00E57F67">
            <w:pPr>
              <w:spacing w:before="166" w:line="228" w:lineRule="auto"/>
              <w:ind w:left="118"/>
              <w:jc w:val="center"/>
              <w:rPr>
                <w:rFonts w:ascii="宋体" w:eastAsia="宋体" w:hAnsi="宋体" w:cs="宋体"/>
                <w:sz w:val="20"/>
                <w:szCs w:val="20"/>
              </w:rPr>
            </w:pPr>
            <w:r>
              <w:rPr>
                <w:rFonts w:ascii="宋体" w:eastAsia="宋体" w:hAnsi="宋体" w:cs="宋体"/>
                <w:spacing w:val="6"/>
                <w:sz w:val="20"/>
                <w:szCs w:val="20"/>
              </w:rPr>
              <w:t>身份证</w:t>
            </w:r>
            <w:r>
              <w:rPr>
                <w:rFonts w:ascii="宋体" w:eastAsia="宋体" w:hAnsi="宋体" w:cs="宋体"/>
                <w:spacing w:val="5"/>
                <w:sz w:val="20"/>
                <w:szCs w:val="20"/>
              </w:rPr>
              <w:t>号</w:t>
            </w:r>
          </w:p>
        </w:tc>
        <w:tc>
          <w:tcPr>
            <w:tcW w:w="2641" w:type="dxa"/>
            <w:gridSpan w:val="4"/>
            <w:vAlign w:val="bottom"/>
          </w:tcPr>
          <w:p w:rsidR="00B447D1" w:rsidRDefault="00B447D1">
            <w:pPr>
              <w:spacing w:before="165" w:line="228" w:lineRule="auto"/>
              <w:ind w:left="117"/>
              <w:jc w:val="center"/>
              <w:rPr>
                <w:rFonts w:ascii="宋体" w:eastAsia="宋体" w:hAnsi="宋体" w:cs="宋体"/>
                <w:sz w:val="20"/>
                <w:szCs w:val="20"/>
              </w:rPr>
            </w:pPr>
          </w:p>
        </w:tc>
        <w:tc>
          <w:tcPr>
            <w:tcW w:w="1059" w:type="dxa"/>
            <w:vAlign w:val="bottom"/>
          </w:tcPr>
          <w:p w:rsidR="00B447D1" w:rsidRDefault="00E57F67">
            <w:pPr>
              <w:spacing w:before="166" w:line="228" w:lineRule="auto"/>
              <w:ind w:left="121"/>
              <w:jc w:val="center"/>
              <w:rPr>
                <w:rFonts w:ascii="宋体" w:eastAsia="宋体" w:hAnsi="宋体" w:cs="宋体"/>
                <w:sz w:val="20"/>
                <w:szCs w:val="20"/>
              </w:rPr>
            </w:pPr>
            <w:r>
              <w:rPr>
                <w:rFonts w:ascii="宋体" w:eastAsia="宋体" w:hAnsi="宋体" w:cs="宋体"/>
                <w:spacing w:val="6"/>
                <w:sz w:val="20"/>
                <w:szCs w:val="20"/>
              </w:rPr>
              <w:t>归</w:t>
            </w:r>
            <w:r>
              <w:rPr>
                <w:rFonts w:ascii="宋体" w:eastAsia="宋体" w:hAnsi="宋体" w:cs="宋体"/>
                <w:spacing w:val="5"/>
                <w:sz w:val="20"/>
                <w:szCs w:val="20"/>
              </w:rPr>
              <w:t>国人员</w:t>
            </w:r>
          </w:p>
        </w:tc>
        <w:tc>
          <w:tcPr>
            <w:tcW w:w="1399" w:type="dxa"/>
            <w:gridSpan w:val="2"/>
            <w:vAlign w:val="bottom"/>
          </w:tcPr>
          <w:p w:rsidR="00B447D1" w:rsidRDefault="00E57F67">
            <w:pPr>
              <w:jc w:val="center"/>
            </w:pPr>
            <w:r>
              <w:t>是</w:t>
            </w:r>
          </w:p>
        </w:tc>
        <w:tc>
          <w:tcPr>
            <w:tcW w:w="1076" w:type="dxa"/>
            <w:vAlign w:val="bottom"/>
          </w:tcPr>
          <w:p w:rsidR="00B447D1" w:rsidRDefault="00E57F67">
            <w:pPr>
              <w:spacing w:before="166" w:line="228" w:lineRule="auto"/>
              <w:ind w:left="135"/>
              <w:jc w:val="center"/>
              <w:rPr>
                <w:rFonts w:ascii="宋体" w:eastAsia="宋体" w:hAnsi="宋体" w:cs="宋体"/>
                <w:sz w:val="20"/>
                <w:szCs w:val="20"/>
              </w:rPr>
            </w:pPr>
            <w:r>
              <w:rPr>
                <w:rFonts w:ascii="宋体" w:eastAsia="宋体" w:hAnsi="宋体" w:cs="宋体"/>
                <w:spacing w:val="6"/>
                <w:sz w:val="20"/>
                <w:szCs w:val="20"/>
              </w:rPr>
              <w:t>归</w:t>
            </w:r>
            <w:r>
              <w:rPr>
                <w:rFonts w:ascii="宋体" w:eastAsia="宋体" w:hAnsi="宋体" w:cs="宋体"/>
                <w:spacing w:val="5"/>
                <w:sz w:val="20"/>
                <w:szCs w:val="20"/>
              </w:rPr>
              <w:t>国时间</w:t>
            </w:r>
          </w:p>
        </w:tc>
        <w:tc>
          <w:tcPr>
            <w:tcW w:w="1649" w:type="dxa"/>
            <w:tcBorders>
              <w:right w:val="single" w:sz="6" w:space="0" w:color="000000"/>
            </w:tcBorders>
            <w:vAlign w:val="bottom"/>
          </w:tcPr>
          <w:p w:rsidR="00B447D1" w:rsidRDefault="00E57F67">
            <w:pPr>
              <w:jc w:val="center"/>
            </w:pPr>
            <w:r>
              <w:t>1988</w:t>
            </w:r>
            <w:r>
              <w:t>年</w:t>
            </w:r>
            <w:r>
              <w:t>4</w:t>
            </w:r>
            <w:r>
              <w:t>月</w:t>
            </w:r>
          </w:p>
        </w:tc>
      </w:tr>
      <w:tr w:rsidR="00B447D1">
        <w:trPr>
          <w:trHeight w:val="459"/>
        </w:trPr>
        <w:tc>
          <w:tcPr>
            <w:tcW w:w="1069" w:type="dxa"/>
            <w:tcBorders>
              <w:left w:val="single" w:sz="6" w:space="0" w:color="000000"/>
            </w:tcBorders>
            <w:vAlign w:val="bottom"/>
          </w:tcPr>
          <w:p w:rsidR="00B447D1" w:rsidRDefault="00E57F67">
            <w:pPr>
              <w:spacing w:before="165" w:line="228" w:lineRule="auto"/>
              <w:ind w:left="113"/>
              <w:jc w:val="center"/>
              <w:rPr>
                <w:rFonts w:ascii="宋体" w:eastAsia="宋体" w:hAnsi="宋体" w:cs="宋体"/>
                <w:sz w:val="20"/>
                <w:szCs w:val="20"/>
              </w:rPr>
            </w:pPr>
            <w:r>
              <w:rPr>
                <w:rFonts w:ascii="宋体" w:eastAsia="宋体" w:hAnsi="宋体" w:cs="宋体"/>
                <w:spacing w:val="7"/>
                <w:sz w:val="20"/>
                <w:szCs w:val="20"/>
              </w:rPr>
              <w:t>技术职称</w:t>
            </w:r>
          </w:p>
        </w:tc>
        <w:tc>
          <w:tcPr>
            <w:tcW w:w="2641" w:type="dxa"/>
            <w:gridSpan w:val="4"/>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教授</w:t>
            </w:r>
          </w:p>
        </w:tc>
        <w:tc>
          <w:tcPr>
            <w:tcW w:w="1059" w:type="dxa"/>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最高学历</w:t>
            </w:r>
          </w:p>
        </w:tc>
        <w:tc>
          <w:tcPr>
            <w:tcW w:w="1399" w:type="dxa"/>
            <w:gridSpan w:val="2"/>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研究生</w:t>
            </w:r>
          </w:p>
        </w:tc>
        <w:tc>
          <w:tcPr>
            <w:tcW w:w="1076" w:type="dxa"/>
            <w:vAlign w:val="bottom"/>
          </w:tcPr>
          <w:p w:rsidR="00B447D1" w:rsidRDefault="00E57F67">
            <w:pPr>
              <w:spacing w:before="165" w:line="228" w:lineRule="auto"/>
              <w:ind w:left="129"/>
              <w:jc w:val="center"/>
              <w:rPr>
                <w:rFonts w:ascii="宋体" w:eastAsia="宋体" w:hAnsi="宋体" w:cs="宋体"/>
                <w:sz w:val="20"/>
                <w:szCs w:val="20"/>
              </w:rPr>
            </w:pPr>
            <w:r>
              <w:rPr>
                <w:rFonts w:ascii="宋体" w:eastAsia="宋体" w:hAnsi="宋体" w:cs="宋体"/>
                <w:spacing w:val="9"/>
                <w:sz w:val="20"/>
                <w:szCs w:val="20"/>
              </w:rPr>
              <w:t>最</w:t>
            </w:r>
            <w:r>
              <w:rPr>
                <w:rFonts w:ascii="宋体" w:eastAsia="宋体" w:hAnsi="宋体" w:cs="宋体"/>
                <w:spacing w:val="6"/>
                <w:sz w:val="20"/>
                <w:szCs w:val="20"/>
              </w:rPr>
              <w:t>高学位</w:t>
            </w:r>
          </w:p>
        </w:tc>
        <w:tc>
          <w:tcPr>
            <w:tcW w:w="1649" w:type="dxa"/>
            <w:tcBorders>
              <w:right w:val="single" w:sz="6" w:space="0" w:color="000000"/>
            </w:tcBorders>
            <w:vAlign w:val="bottom"/>
          </w:tcPr>
          <w:p w:rsidR="00B447D1" w:rsidRDefault="00E57F67">
            <w:pPr>
              <w:jc w:val="center"/>
            </w:pPr>
            <w:r>
              <w:t>硕士</w:t>
            </w:r>
          </w:p>
        </w:tc>
      </w:tr>
      <w:tr w:rsidR="00B447D1">
        <w:trPr>
          <w:trHeight w:val="459"/>
        </w:trPr>
        <w:tc>
          <w:tcPr>
            <w:tcW w:w="1069" w:type="dxa"/>
            <w:tcBorders>
              <w:left w:val="single" w:sz="6" w:space="0" w:color="000000"/>
            </w:tcBorders>
            <w:vAlign w:val="bottom"/>
          </w:tcPr>
          <w:p w:rsidR="00B447D1" w:rsidRDefault="00E57F67">
            <w:pPr>
              <w:spacing w:before="165" w:line="228" w:lineRule="auto"/>
              <w:ind w:left="116"/>
              <w:jc w:val="center"/>
              <w:rPr>
                <w:rFonts w:ascii="宋体" w:eastAsia="宋体" w:hAnsi="宋体" w:cs="宋体"/>
                <w:sz w:val="20"/>
                <w:szCs w:val="20"/>
              </w:rPr>
            </w:pPr>
            <w:r>
              <w:rPr>
                <w:rFonts w:ascii="宋体" w:eastAsia="宋体" w:hAnsi="宋体" w:cs="宋体"/>
                <w:spacing w:val="7"/>
                <w:sz w:val="20"/>
                <w:szCs w:val="20"/>
              </w:rPr>
              <w:t>毕</w:t>
            </w:r>
            <w:r>
              <w:rPr>
                <w:rFonts w:ascii="宋体" w:eastAsia="宋体" w:hAnsi="宋体" w:cs="宋体"/>
                <w:spacing w:val="6"/>
                <w:sz w:val="20"/>
                <w:szCs w:val="20"/>
              </w:rPr>
              <w:t>业学校</w:t>
            </w:r>
          </w:p>
        </w:tc>
        <w:tc>
          <w:tcPr>
            <w:tcW w:w="2641" w:type="dxa"/>
            <w:gridSpan w:val="4"/>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日本千叶大学</w:t>
            </w:r>
          </w:p>
        </w:tc>
        <w:tc>
          <w:tcPr>
            <w:tcW w:w="1059" w:type="dxa"/>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毕业时间</w:t>
            </w:r>
          </w:p>
        </w:tc>
        <w:tc>
          <w:tcPr>
            <w:tcW w:w="1399" w:type="dxa"/>
            <w:gridSpan w:val="2"/>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1988</w:t>
            </w:r>
            <w:r>
              <w:rPr>
                <w:rFonts w:ascii="宋体" w:eastAsia="宋体" w:hAnsi="宋体" w:cs="宋体"/>
                <w:spacing w:val="6"/>
                <w:sz w:val="20"/>
                <w:szCs w:val="20"/>
              </w:rPr>
              <w:t>年</w:t>
            </w:r>
            <w:r>
              <w:rPr>
                <w:rFonts w:ascii="宋体" w:eastAsia="宋体" w:hAnsi="宋体" w:cs="宋体"/>
                <w:spacing w:val="6"/>
                <w:sz w:val="20"/>
                <w:szCs w:val="20"/>
              </w:rPr>
              <w:t>3</w:t>
            </w:r>
            <w:r>
              <w:rPr>
                <w:rFonts w:ascii="宋体" w:eastAsia="宋体" w:hAnsi="宋体" w:cs="宋体"/>
                <w:spacing w:val="6"/>
                <w:sz w:val="20"/>
                <w:szCs w:val="20"/>
              </w:rPr>
              <w:t>月</w:t>
            </w:r>
          </w:p>
        </w:tc>
        <w:tc>
          <w:tcPr>
            <w:tcW w:w="1076" w:type="dxa"/>
            <w:vAlign w:val="bottom"/>
          </w:tcPr>
          <w:p w:rsidR="00B447D1" w:rsidRDefault="00E57F67">
            <w:pPr>
              <w:spacing w:before="164" w:line="229" w:lineRule="auto"/>
              <w:ind w:left="127"/>
              <w:jc w:val="center"/>
              <w:rPr>
                <w:rFonts w:ascii="宋体" w:eastAsia="宋体" w:hAnsi="宋体" w:cs="宋体"/>
                <w:sz w:val="20"/>
                <w:szCs w:val="20"/>
              </w:rPr>
            </w:pPr>
            <w:r>
              <w:rPr>
                <w:rFonts w:ascii="宋体" w:eastAsia="宋体" w:hAnsi="宋体" w:cs="宋体"/>
                <w:spacing w:val="8"/>
                <w:sz w:val="20"/>
                <w:szCs w:val="20"/>
              </w:rPr>
              <w:t>所</w:t>
            </w:r>
            <w:r>
              <w:rPr>
                <w:rFonts w:ascii="宋体" w:eastAsia="宋体" w:hAnsi="宋体" w:cs="宋体"/>
                <w:spacing w:val="7"/>
                <w:sz w:val="20"/>
                <w:szCs w:val="20"/>
              </w:rPr>
              <w:t>学专业</w:t>
            </w:r>
          </w:p>
        </w:tc>
        <w:tc>
          <w:tcPr>
            <w:tcW w:w="1649" w:type="dxa"/>
            <w:tcBorders>
              <w:right w:val="single" w:sz="6" w:space="0" w:color="000000"/>
            </w:tcBorders>
            <w:vAlign w:val="bottom"/>
          </w:tcPr>
          <w:p w:rsidR="00B447D1" w:rsidRDefault="00E57F67">
            <w:pPr>
              <w:jc w:val="center"/>
            </w:pPr>
            <w:r>
              <w:t>园艺学</w:t>
            </w:r>
          </w:p>
        </w:tc>
      </w:tr>
      <w:tr w:rsidR="00B447D1">
        <w:trPr>
          <w:trHeight w:val="459"/>
        </w:trPr>
        <w:tc>
          <w:tcPr>
            <w:tcW w:w="1069" w:type="dxa"/>
            <w:tcBorders>
              <w:left w:val="single" w:sz="6" w:space="0" w:color="000000"/>
            </w:tcBorders>
            <w:vAlign w:val="bottom"/>
          </w:tcPr>
          <w:p w:rsidR="00B447D1" w:rsidRDefault="00E57F67">
            <w:pPr>
              <w:spacing w:before="166" w:line="229" w:lineRule="auto"/>
              <w:ind w:left="137"/>
              <w:jc w:val="center"/>
              <w:rPr>
                <w:rFonts w:ascii="宋体" w:eastAsia="宋体" w:hAnsi="宋体" w:cs="宋体"/>
                <w:sz w:val="20"/>
                <w:szCs w:val="20"/>
              </w:rPr>
            </w:pPr>
            <w:r>
              <w:rPr>
                <w:rFonts w:ascii="宋体" w:eastAsia="宋体" w:hAnsi="宋体" w:cs="宋体"/>
                <w:spacing w:val="2"/>
                <w:sz w:val="20"/>
                <w:szCs w:val="20"/>
              </w:rPr>
              <w:t>电</w:t>
            </w:r>
            <w:r>
              <w:rPr>
                <w:rFonts w:ascii="宋体" w:eastAsia="宋体" w:hAnsi="宋体" w:cs="宋体"/>
                <w:spacing w:val="1"/>
                <w:sz w:val="20"/>
                <w:szCs w:val="20"/>
              </w:rPr>
              <w:t>子邮箱</w:t>
            </w:r>
          </w:p>
        </w:tc>
        <w:tc>
          <w:tcPr>
            <w:tcW w:w="2641" w:type="dxa"/>
            <w:gridSpan w:val="4"/>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dqr0723@163.com</w:t>
            </w:r>
          </w:p>
        </w:tc>
        <w:tc>
          <w:tcPr>
            <w:tcW w:w="1059" w:type="dxa"/>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办公电话</w:t>
            </w:r>
          </w:p>
        </w:tc>
        <w:tc>
          <w:tcPr>
            <w:tcW w:w="1399" w:type="dxa"/>
            <w:gridSpan w:val="2"/>
            <w:vAlign w:val="bottom"/>
          </w:tcPr>
          <w:p w:rsidR="00B447D1" w:rsidRDefault="00B447D1">
            <w:pPr>
              <w:jc w:val="center"/>
              <w:rPr>
                <w:rFonts w:ascii="宋体" w:eastAsia="宋体" w:hAnsi="宋体" w:cs="宋体"/>
                <w:spacing w:val="6"/>
                <w:sz w:val="20"/>
                <w:szCs w:val="20"/>
              </w:rPr>
            </w:pPr>
          </w:p>
        </w:tc>
        <w:tc>
          <w:tcPr>
            <w:tcW w:w="1076" w:type="dxa"/>
            <w:vAlign w:val="bottom"/>
          </w:tcPr>
          <w:p w:rsidR="00B447D1" w:rsidRDefault="00E57F67">
            <w:pPr>
              <w:spacing w:before="166" w:line="229" w:lineRule="auto"/>
              <w:ind w:left="128"/>
              <w:jc w:val="center"/>
              <w:rPr>
                <w:rFonts w:ascii="宋体" w:eastAsia="宋体" w:hAnsi="宋体" w:cs="宋体"/>
                <w:sz w:val="20"/>
                <w:szCs w:val="20"/>
              </w:rPr>
            </w:pPr>
            <w:r>
              <w:rPr>
                <w:rFonts w:ascii="宋体" w:eastAsia="宋体" w:hAnsi="宋体" w:cs="宋体"/>
                <w:spacing w:val="7"/>
                <w:sz w:val="20"/>
                <w:szCs w:val="20"/>
              </w:rPr>
              <w:t>移动电话</w:t>
            </w:r>
          </w:p>
        </w:tc>
        <w:tc>
          <w:tcPr>
            <w:tcW w:w="1649" w:type="dxa"/>
            <w:tcBorders>
              <w:right w:val="single" w:sz="6" w:space="0" w:color="000000"/>
            </w:tcBorders>
            <w:vAlign w:val="bottom"/>
          </w:tcPr>
          <w:p w:rsidR="00B447D1" w:rsidRDefault="00B447D1">
            <w:pPr>
              <w:jc w:val="center"/>
            </w:pPr>
          </w:p>
        </w:tc>
      </w:tr>
      <w:tr w:rsidR="00B447D1">
        <w:trPr>
          <w:trHeight w:val="400"/>
        </w:trPr>
        <w:tc>
          <w:tcPr>
            <w:tcW w:w="1069" w:type="dxa"/>
            <w:tcBorders>
              <w:left w:val="single" w:sz="6" w:space="0" w:color="000000"/>
            </w:tcBorders>
            <w:vAlign w:val="bottom"/>
          </w:tcPr>
          <w:p w:rsidR="00B447D1" w:rsidRDefault="00E57F67">
            <w:pPr>
              <w:spacing w:before="133" w:line="236" w:lineRule="auto"/>
              <w:ind w:left="112"/>
              <w:jc w:val="center"/>
              <w:rPr>
                <w:rFonts w:ascii="宋体" w:eastAsia="宋体" w:hAnsi="宋体" w:cs="宋体"/>
                <w:sz w:val="20"/>
                <w:szCs w:val="20"/>
              </w:rPr>
            </w:pPr>
            <w:r>
              <w:rPr>
                <w:rFonts w:ascii="宋体" w:eastAsia="宋体" w:hAnsi="宋体" w:cs="宋体"/>
                <w:spacing w:val="8"/>
                <w:sz w:val="20"/>
                <w:szCs w:val="20"/>
              </w:rPr>
              <w:t>通</w:t>
            </w:r>
            <w:r>
              <w:rPr>
                <w:rFonts w:ascii="宋体" w:eastAsia="宋体" w:hAnsi="宋体" w:cs="宋体"/>
                <w:spacing w:val="7"/>
                <w:sz w:val="20"/>
                <w:szCs w:val="20"/>
              </w:rPr>
              <w:t>讯地址</w:t>
            </w:r>
          </w:p>
        </w:tc>
        <w:tc>
          <w:tcPr>
            <w:tcW w:w="5099" w:type="dxa"/>
            <w:gridSpan w:val="7"/>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陕西省杨凌示范区邰城路</w:t>
            </w:r>
            <w:r>
              <w:rPr>
                <w:rFonts w:ascii="宋体" w:eastAsia="宋体" w:hAnsi="宋体" w:cs="宋体"/>
                <w:spacing w:val="6"/>
                <w:sz w:val="20"/>
                <w:szCs w:val="20"/>
              </w:rPr>
              <w:t>3</w:t>
            </w:r>
            <w:r>
              <w:rPr>
                <w:rFonts w:ascii="宋体" w:eastAsia="宋体" w:hAnsi="宋体" w:cs="宋体"/>
                <w:spacing w:val="6"/>
                <w:sz w:val="20"/>
                <w:szCs w:val="20"/>
              </w:rPr>
              <w:t>号</w:t>
            </w:r>
          </w:p>
        </w:tc>
        <w:tc>
          <w:tcPr>
            <w:tcW w:w="1076" w:type="dxa"/>
            <w:vAlign w:val="bottom"/>
          </w:tcPr>
          <w:p w:rsidR="00B447D1" w:rsidRDefault="00E57F67">
            <w:pPr>
              <w:spacing w:before="134" w:line="228" w:lineRule="auto"/>
              <w:ind w:left="142"/>
              <w:jc w:val="center"/>
              <w:rPr>
                <w:rFonts w:ascii="宋体" w:eastAsia="宋体" w:hAnsi="宋体" w:cs="宋体"/>
                <w:sz w:val="20"/>
                <w:szCs w:val="20"/>
              </w:rPr>
            </w:pPr>
            <w:r>
              <w:rPr>
                <w:rFonts w:ascii="宋体" w:eastAsia="宋体" w:hAnsi="宋体" w:cs="宋体"/>
                <w:spacing w:val="5"/>
                <w:sz w:val="20"/>
                <w:szCs w:val="20"/>
              </w:rPr>
              <w:t>邮</w:t>
            </w:r>
            <w:r>
              <w:rPr>
                <w:rFonts w:ascii="宋体" w:eastAsia="宋体" w:hAnsi="宋体" w:cs="宋体"/>
                <w:spacing w:val="3"/>
                <w:sz w:val="20"/>
                <w:szCs w:val="20"/>
              </w:rPr>
              <w:t>政编码</w:t>
            </w:r>
          </w:p>
        </w:tc>
        <w:tc>
          <w:tcPr>
            <w:tcW w:w="1649" w:type="dxa"/>
            <w:tcBorders>
              <w:right w:val="single" w:sz="6" w:space="0" w:color="000000"/>
            </w:tcBorders>
            <w:vAlign w:val="bottom"/>
          </w:tcPr>
          <w:p w:rsidR="00B447D1" w:rsidRDefault="00E57F67">
            <w:pPr>
              <w:jc w:val="center"/>
            </w:pPr>
            <w:r>
              <w:t>712100</w:t>
            </w:r>
          </w:p>
        </w:tc>
      </w:tr>
      <w:tr w:rsidR="00B447D1">
        <w:trPr>
          <w:trHeight w:val="395"/>
        </w:trPr>
        <w:tc>
          <w:tcPr>
            <w:tcW w:w="1069" w:type="dxa"/>
            <w:tcBorders>
              <w:left w:val="single" w:sz="6" w:space="0" w:color="000000"/>
            </w:tcBorders>
            <w:vAlign w:val="bottom"/>
          </w:tcPr>
          <w:p w:rsidR="00B447D1" w:rsidRDefault="00E57F67">
            <w:pPr>
              <w:spacing w:before="132" w:line="229" w:lineRule="auto"/>
              <w:ind w:left="115"/>
              <w:jc w:val="center"/>
              <w:rPr>
                <w:rFonts w:ascii="宋体" w:eastAsia="宋体" w:hAnsi="宋体" w:cs="宋体"/>
                <w:sz w:val="20"/>
                <w:szCs w:val="20"/>
              </w:rPr>
            </w:pPr>
            <w:r>
              <w:rPr>
                <w:rFonts w:ascii="宋体" w:eastAsia="宋体" w:hAnsi="宋体" w:cs="宋体"/>
                <w:spacing w:val="9"/>
                <w:sz w:val="20"/>
                <w:szCs w:val="20"/>
              </w:rPr>
              <w:t>工</w:t>
            </w:r>
            <w:r>
              <w:rPr>
                <w:rFonts w:ascii="宋体" w:eastAsia="宋体" w:hAnsi="宋体" w:cs="宋体"/>
                <w:spacing w:val="6"/>
                <w:sz w:val="20"/>
                <w:szCs w:val="20"/>
              </w:rPr>
              <w:t>作单位</w:t>
            </w:r>
          </w:p>
        </w:tc>
        <w:tc>
          <w:tcPr>
            <w:tcW w:w="5099" w:type="dxa"/>
            <w:gridSpan w:val="7"/>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西北农林科技大学</w:t>
            </w:r>
          </w:p>
        </w:tc>
        <w:tc>
          <w:tcPr>
            <w:tcW w:w="1076" w:type="dxa"/>
            <w:vAlign w:val="bottom"/>
          </w:tcPr>
          <w:p w:rsidR="00B447D1" w:rsidRDefault="00E57F67">
            <w:pPr>
              <w:spacing w:before="132" w:line="228" w:lineRule="auto"/>
              <w:ind w:left="130"/>
              <w:jc w:val="center"/>
              <w:rPr>
                <w:rFonts w:ascii="宋体" w:eastAsia="宋体" w:hAnsi="宋体" w:cs="宋体"/>
                <w:sz w:val="20"/>
                <w:szCs w:val="20"/>
              </w:rPr>
            </w:pPr>
            <w:r>
              <w:rPr>
                <w:rFonts w:ascii="宋体" w:eastAsia="宋体" w:hAnsi="宋体" w:cs="宋体"/>
                <w:spacing w:val="8"/>
                <w:sz w:val="20"/>
                <w:szCs w:val="20"/>
              </w:rPr>
              <w:t>行</w:t>
            </w:r>
            <w:r>
              <w:rPr>
                <w:rFonts w:ascii="宋体" w:eastAsia="宋体" w:hAnsi="宋体" w:cs="宋体"/>
                <w:spacing w:val="6"/>
                <w:sz w:val="20"/>
                <w:szCs w:val="20"/>
              </w:rPr>
              <w:t>政职务</w:t>
            </w:r>
          </w:p>
        </w:tc>
        <w:tc>
          <w:tcPr>
            <w:tcW w:w="1649" w:type="dxa"/>
            <w:tcBorders>
              <w:right w:val="single" w:sz="6" w:space="0" w:color="000000"/>
            </w:tcBorders>
            <w:vAlign w:val="bottom"/>
          </w:tcPr>
          <w:p w:rsidR="00B447D1" w:rsidRDefault="00B447D1">
            <w:pPr>
              <w:jc w:val="center"/>
            </w:pPr>
          </w:p>
        </w:tc>
      </w:tr>
      <w:tr w:rsidR="00B447D1">
        <w:trPr>
          <w:trHeight w:val="395"/>
        </w:trPr>
        <w:tc>
          <w:tcPr>
            <w:tcW w:w="1069" w:type="dxa"/>
            <w:tcBorders>
              <w:left w:val="single" w:sz="6" w:space="0" w:color="000000"/>
            </w:tcBorders>
            <w:vAlign w:val="bottom"/>
          </w:tcPr>
          <w:p w:rsidR="00B447D1" w:rsidRDefault="00E57F67">
            <w:pPr>
              <w:spacing w:before="133" w:line="229" w:lineRule="auto"/>
              <w:ind w:left="116"/>
              <w:jc w:val="center"/>
              <w:rPr>
                <w:rFonts w:ascii="宋体" w:eastAsia="宋体" w:hAnsi="宋体" w:cs="宋体"/>
                <w:sz w:val="20"/>
                <w:szCs w:val="20"/>
              </w:rPr>
            </w:pPr>
            <w:r>
              <w:rPr>
                <w:rFonts w:ascii="宋体" w:eastAsia="宋体" w:hAnsi="宋体" w:cs="宋体"/>
                <w:spacing w:val="8"/>
                <w:sz w:val="20"/>
                <w:szCs w:val="20"/>
              </w:rPr>
              <w:t>二</w:t>
            </w:r>
            <w:r>
              <w:rPr>
                <w:rFonts w:ascii="宋体" w:eastAsia="宋体" w:hAnsi="宋体" w:cs="宋体"/>
                <w:spacing w:val="6"/>
                <w:sz w:val="20"/>
                <w:szCs w:val="20"/>
              </w:rPr>
              <w:t>级单位</w:t>
            </w:r>
          </w:p>
        </w:tc>
        <w:tc>
          <w:tcPr>
            <w:tcW w:w="5099" w:type="dxa"/>
            <w:gridSpan w:val="7"/>
            <w:vAlign w:val="bottom"/>
          </w:tcPr>
          <w:p w:rsidR="00B447D1" w:rsidRDefault="00E57F67">
            <w:pPr>
              <w:jc w:val="center"/>
              <w:rPr>
                <w:rFonts w:ascii="宋体" w:eastAsia="宋体" w:hAnsi="宋体" w:cs="宋体"/>
                <w:spacing w:val="6"/>
                <w:sz w:val="20"/>
                <w:szCs w:val="20"/>
              </w:rPr>
            </w:pPr>
            <w:r>
              <w:rPr>
                <w:rFonts w:ascii="宋体" w:eastAsia="宋体" w:hAnsi="宋体" w:cs="宋体"/>
                <w:spacing w:val="6"/>
                <w:sz w:val="20"/>
                <w:szCs w:val="20"/>
              </w:rPr>
              <w:t>园艺学院</w:t>
            </w:r>
          </w:p>
        </w:tc>
        <w:tc>
          <w:tcPr>
            <w:tcW w:w="1076" w:type="dxa"/>
            <w:vAlign w:val="bottom"/>
          </w:tcPr>
          <w:p w:rsidR="00B447D1" w:rsidRDefault="00E57F67">
            <w:pPr>
              <w:spacing w:before="133" w:line="228" w:lineRule="auto"/>
              <w:ind w:left="128"/>
              <w:jc w:val="center"/>
              <w:rPr>
                <w:rFonts w:ascii="宋体" w:eastAsia="宋体" w:hAnsi="宋体" w:cs="宋体"/>
                <w:sz w:val="20"/>
                <w:szCs w:val="20"/>
              </w:rPr>
            </w:pPr>
            <w:r>
              <w:rPr>
                <w:rFonts w:ascii="宋体" w:eastAsia="宋体" w:hAnsi="宋体" w:cs="宋体"/>
                <w:spacing w:val="7"/>
                <w:sz w:val="20"/>
                <w:szCs w:val="20"/>
              </w:rPr>
              <w:t>党</w:t>
            </w:r>
            <w:r>
              <w:rPr>
                <w:rFonts w:ascii="宋体" w:eastAsia="宋体" w:hAnsi="宋体" w:cs="宋体"/>
                <w:spacing w:val="5"/>
                <w:sz w:val="20"/>
                <w:szCs w:val="20"/>
              </w:rPr>
              <w:t xml:space="preserve">    </w:t>
            </w:r>
            <w:r>
              <w:rPr>
                <w:rFonts w:ascii="宋体" w:eastAsia="宋体" w:hAnsi="宋体" w:cs="宋体"/>
                <w:spacing w:val="5"/>
                <w:sz w:val="20"/>
                <w:szCs w:val="20"/>
              </w:rPr>
              <w:t>派</w:t>
            </w:r>
          </w:p>
        </w:tc>
        <w:tc>
          <w:tcPr>
            <w:tcW w:w="1649" w:type="dxa"/>
            <w:tcBorders>
              <w:right w:val="single" w:sz="6" w:space="0" w:color="000000"/>
            </w:tcBorders>
            <w:vAlign w:val="bottom"/>
          </w:tcPr>
          <w:p w:rsidR="00B447D1" w:rsidRDefault="00E57F67">
            <w:pPr>
              <w:jc w:val="center"/>
            </w:pPr>
            <w:r>
              <w:t>民盟</w:t>
            </w:r>
          </w:p>
        </w:tc>
      </w:tr>
      <w:tr w:rsidR="00B447D1">
        <w:trPr>
          <w:trHeight w:val="395"/>
        </w:trPr>
        <w:tc>
          <w:tcPr>
            <w:tcW w:w="1069" w:type="dxa"/>
            <w:vMerge w:val="restart"/>
            <w:tcBorders>
              <w:left w:val="single" w:sz="6" w:space="0" w:color="000000"/>
              <w:bottom w:val="nil"/>
            </w:tcBorders>
            <w:vAlign w:val="bottom"/>
          </w:tcPr>
          <w:p w:rsidR="00B447D1" w:rsidRDefault="00B447D1">
            <w:pPr>
              <w:spacing w:line="267" w:lineRule="auto"/>
              <w:jc w:val="center"/>
            </w:pPr>
          </w:p>
          <w:p w:rsidR="00B447D1" w:rsidRDefault="00E57F67">
            <w:pPr>
              <w:spacing w:before="65" w:line="228" w:lineRule="auto"/>
              <w:ind w:left="114"/>
              <w:jc w:val="center"/>
              <w:rPr>
                <w:rFonts w:ascii="宋体" w:eastAsia="宋体" w:hAnsi="宋体" w:cs="宋体"/>
                <w:sz w:val="20"/>
                <w:szCs w:val="20"/>
              </w:rPr>
            </w:pPr>
            <w:r>
              <w:rPr>
                <w:rFonts w:ascii="宋体" w:eastAsia="宋体" w:hAnsi="宋体" w:cs="宋体"/>
                <w:spacing w:val="7"/>
                <w:sz w:val="20"/>
                <w:szCs w:val="20"/>
              </w:rPr>
              <w:t>完成单</w:t>
            </w:r>
            <w:r>
              <w:rPr>
                <w:rFonts w:ascii="宋体" w:eastAsia="宋体" w:hAnsi="宋体" w:cs="宋体"/>
                <w:spacing w:val="6"/>
                <w:sz w:val="20"/>
                <w:szCs w:val="20"/>
              </w:rPr>
              <w:t>位</w:t>
            </w:r>
          </w:p>
        </w:tc>
        <w:tc>
          <w:tcPr>
            <w:tcW w:w="5099" w:type="dxa"/>
            <w:gridSpan w:val="7"/>
            <w:vMerge w:val="restart"/>
            <w:tcBorders>
              <w:bottom w:val="nil"/>
            </w:tcBorders>
            <w:vAlign w:val="bottom"/>
          </w:tcPr>
          <w:p w:rsidR="00B447D1" w:rsidRDefault="00E57F67">
            <w:pPr>
              <w:jc w:val="center"/>
              <w:rPr>
                <w:rFonts w:ascii="宋体" w:eastAsia="宋体" w:hAnsi="宋体" w:cs="宋体"/>
                <w:spacing w:val="6"/>
                <w:sz w:val="20"/>
                <w:szCs w:val="20"/>
              </w:rPr>
            </w:pPr>
            <w:r>
              <w:rPr>
                <w:rFonts w:ascii="宋体" w:eastAsia="宋体" w:hAnsi="宋体" w:cs="宋体" w:hint="eastAsia"/>
                <w:spacing w:val="6"/>
                <w:sz w:val="20"/>
                <w:szCs w:val="20"/>
              </w:rPr>
              <w:t>运城学院</w:t>
            </w:r>
          </w:p>
        </w:tc>
        <w:tc>
          <w:tcPr>
            <w:tcW w:w="1076" w:type="dxa"/>
            <w:vAlign w:val="bottom"/>
          </w:tcPr>
          <w:p w:rsidR="00B447D1" w:rsidRDefault="00E57F67">
            <w:pPr>
              <w:spacing w:before="134" w:line="229" w:lineRule="auto"/>
              <w:ind w:left="127"/>
              <w:jc w:val="center"/>
              <w:rPr>
                <w:rFonts w:ascii="宋体" w:eastAsia="宋体" w:hAnsi="宋体" w:cs="宋体"/>
                <w:sz w:val="20"/>
                <w:szCs w:val="20"/>
              </w:rPr>
            </w:pPr>
            <w:r>
              <w:rPr>
                <w:rFonts w:ascii="宋体" w:eastAsia="宋体" w:hAnsi="宋体" w:cs="宋体"/>
                <w:spacing w:val="8"/>
                <w:sz w:val="20"/>
                <w:szCs w:val="20"/>
              </w:rPr>
              <w:t>所</w:t>
            </w:r>
            <w:r>
              <w:rPr>
                <w:rFonts w:ascii="宋体" w:eastAsia="宋体" w:hAnsi="宋体" w:cs="宋体"/>
                <w:spacing w:val="6"/>
                <w:sz w:val="20"/>
                <w:szCs w:val="20"/>
              </w:rPr>
              <w:t xml:space="preserve"> </w:t>
            </w:r>
            <w:r>
              <w:rPr>
                <w:rFonts w:ascii="宋体" w:eastAsia="宋体" w:hAnsi="宋体" w:cs="宋体"/>
                <w:spacing w:val="6"/>
                <w:sz w:val="20"/>
                <w:szCs w:val="20"/>
              </w:rPr>
              <w:t>在</w:t>
            </w:r>
            <w:r>
              <w:rPr>
                <w:rFonts w:ascii="宋体" w:eastAsia="宋体" w:hAnsi="宋体" w:cs="宋体"/>
                <w:spacing w:val="6"/>
                <w:sz w:val="20"/>
                <w:szCs w:val="20"/>
              </w:rPr>
              <w:t xml:space="preserve"> </w:t>
            </w:r>
            <w:r>
              <w:rPr>
                <w:rFonts w:ascii="宋体" w:eastAsia="宋体" w:hAnsi="宋体" w:cs="宋体"/>
                <w:spacing w:val="6"/>
                <w:sz w:val="20"/>
                <w:szCs w:val="20"/>
              </w:rPr>
              <w:t>地</w:t>
            </w:r>
          </w:p>
        </w:tc>
        <w:tc>
          <w:tcPr>
            <w:tcW w:w="1649" w:type="dxa"/>
            <w:tcBorders>
              <w:right w:val="single" w:sz="6" w:space="0" w:color="000000"/>
            </w:tcBorders>
            <w:vAlign w:val="bottom"/>
          </w:tcPr>
          <w:p w:rsidR="00B447D1" w:rsidRDefault="00E57F67">
            <w:pPr>
              <w:jc w:val="center"/>
            </w:pPr>
            <w:r>
              <w:rPr>
                <w:rFonts w:ascii="宋体" w:eastAsia="宋体" w:hAnsi="宋体" w:cs="宋体" w:hint="eastAsia"/>
                <w:spacing w:val="9"/>
                <w:sz w:val="20"/>
                <w:szCs w:val="20"/>
              </w:rPr>
              <w:t>运城学院</w:t>
            </w:r>
          </w:p>
        </w:tc>
      </w:tr>
      <w:tr w:rsidR="00B447D1">
        <w:trPr>
          <w:trHeight w:val="395"/>
        </w:trPr>
        <w:tc>
          <w:tcPr>
            <w:tcW w:w="1069" w:type="dxa"/>
            <w:vMerge/>
            <w:tcBorders>
              <w:top w:val="nil"/>
              <w:left w:val="single" w:sz="6" w:space="0" w:color="000000"/>
            </w:tcBorders>
            <w:vAlign w:val="bottom"/>
          </w:tcPr>
          <w:p w:rsidR="00B447D1" w:rsidRDefault="00B447D1">
            <w:pPr>
              <w:jc w:val="center"/>
            </w:pPr>
          </w:p>
        </w:tc>
        <w:tc>
          <w:tcPr>
            <w:tcW w:w="5099" w:type="dxa"/>
            <w:gridSpan w:val="7"/>
            <w:vMerge/>
            <w:tcBorders>
              <w:top w:val="nil"/>
            </w:tcBorders>
            <w:vAlign w:val="bottom"/>
          </w:tcPr>
          <w:p w:rsidR="00B447D1" w:rsidRDefault="00B447D1">
            <w:pPr>
              <w:jc w:val="center"/>
            </w:pPr>
          </w:p>
        </w:tc>
        <w:tc>
          <w:tcPr>
            <w:tcW w:w="1076" w:type="dxa"/>
            <w:vAlign w:val="bottom"/>
          </w:tcPr>
          <w:p w:rsidR="00B447D1" w:rsidRDefault="00E57F67">
            <w:pPr>
              <w:spacing w:before="132" w:line="229" w:lineRule="auto"/>
              <w:ind w:left="129"/>
              <w:jc w:val="center"/>
              <w:rPr>
                <w:rFonts w:ascii="宋体" w:eastAsia="宋体" w:hAnsi="宋体" w:cs="宋体"/>
                <w:sz w:val="20"/>
                <w:szCs w:val="20"/>
              </w:rPr>
            </w:pPr>
            <w:r>
              <w:rPr>
                <w:rFonts w:ascii="宋体" w:eastAsia="宋体" w:hAnsi="宋体" w:cs="宋体"/>
                <w:spacing w:val="7"/>
                <w:sz w:val="20"/>
                <w:szCs w:val="20"/>
              </w:rPr>
              <w:t>单位性</w:t>
            </w:r>
            <w:r>
              <w:rPr>
                <w:rFonts w:ascii="宋体" w:eastAsia="宋体" w:hAnsi="宋体" w:cs="宋体"/>
                <w:spacing w:val="6"/>
                <w:sz w:val="20"/>
                <w:szCs w:val="20"/>
              </w:rPr>
              <w:t>质</w:t>
            </w:r>
          </w:p>
        </w:tc>
        <w:tc>
          <w:tcPr>
            <w:tcW w:w="1649" w:type="dxa"/>
            <w:tcBorders>
              <w:right w:val="single" w:sz="6" w:space="0" w:color="000000"/>
            </w:tcBorders>
            <w:vAlign w:val="bottom"/>
          </w:tcPr>
          <w:p w:rsidR="00B447D1" w:rsidRDefault="00E57F67">
            <w:pPr>
              <w:jc w:val="center"/>
            </w:pPr>
            <w:r>
              <w:rPr>
                <w:rFonts w:ascii="宋体" w:eastAsia="宋体" w:hAnsi="宋体" w:cs="宋体" w:hint="eastAsia"/>
                <w:spacing w:val="9"/>
                <w:sz w:val="20"/>
                <w:szCs w:val="20"/>
              </w:rPr>
              <w:t>全额事业单位</w:t>
            </w:r>
          </w:p>
        </w:tc>
      </w:tr>
      <w:tr w:rsidR="00B447D1">
        <w:trPr>
          <w:trHeight w:val="395"/>
        </w:trPr>
        <w:tc>
          <w:tcPr>
            <w:tcW w:w="2354" w:type="dxa"/>
            <w:gridSpan w:val="2"/>
            <w:tcBorders>
              <w:left w:val="single" w:sz="6" w:space="0" w:color="000000"/>
            </w:tcBorders>
          </w:tcPr>
          <w:p w:rsidR="00B447D1" w:rsidRDefault="00E57F67">
            <w:pPr>
              <w:spacing w:before="132" w:line="228" w:lineRule="auto"/>
              <w:ind w:left="112"/>
              <w:rPr>
                <w:rFonts w:ascii="宋体" w:eastAsia="宋体" w:hAnsi="宋体" w:cs="宋体"/>
                <w:sz w:val="20"/>
                <w:szCs w:val="20"/>
              </w:rPr>
            </w:pPr>
            <w:r>
              <w:rPr>
                <w:rFonts w:ascii="宋体" w:eastAsia="宋体" w:hAnsi="宋体" w:cs="宋体"/>
                <w:spacing w:val="15"/>
                <w:sz w:val="20"/>
                <w:szCs w:val="20"/>
              </w:rPr>
              <w:t>参</w:t>
            </w:r>
            <w:r>
              <w:rPr>
                <w:rFonts w:ascii="宋体" w:eastAsia="宋体" w:hAnsi="宋体" w:cs="宋体"/>
                <w:spacing w:val="8"/>
                <w:sz w:val="20"/>
                <w:szCs w:val="20"/>
              </w:rPr>
              <w:t>加本项目的起止时间</w:t>
            </w:r>
          </w:p>
        </w:tc>
        <w:tc>
          <w:tcPr>
            <w:tcW w:w="6539" w:type="dxa"/>
            <w:gridSpan w:val="8"/>
            <w:tcBorders>
              <w:right w:val="single" w:sz="6" w:space="0" w:color="000000"/>
            </w:tcBorders>
          </w:tcPr>
          <w:p w:rsidR="00B447D1" w:rsidRDefault="00E57F67">
            <w:pPr>
              <w:spacing w:before="132" w:line="241" w:lineRule="auto"/>
              <w:ind w:left="2947"/>
              <w:rPr>
                <w:rFonts w:ascii="宋体" w:eastAsia="宋体" w:hAnsi="宋体" w:cs="宋体"/>
                <w:sz w:val="20"/>
                <w:szCs w:val="20"/>
              </w:rPr>
            </w:pPr>
            <w:r>
              <w:rPr>
                <w:rFonts w:ascii="宋体" w:eastAsia="宋体" w:hAnsi="宋体" w:cs="宋体" w:hint="eastAsia"/>
                <w:sz w:val="20"/>
                <w:szCs w:val="20"/>
              </w:rPr>
              <w:t>2010/01</w:t>
            </w:r>
            <w:r>
              <w:rPr>
                <w:rFonts w:ascii="宋体" w:eastAsia="宋体" w:hAnsi="宋体" w:cs="宋体"/>
                <w:sz w:val="20"/>
                <w:szCs w:val="20"/>
              </w:rPr>
              <w:t>至</w:t>
            </w:r>
            <w:r>
              <w:rPr>
                <w:rFonts w:ascii="宋体" w:eastAsia="宋体" w:hAnsi="宋体" w:cs="宋体" w:hint="eastAsia"/>
                <w:sz w:val="20"/>
                <w:szCs w:val="20"/>
              </w:rPr>
              <w:t>2020/12</w:t>
            </w:r>
          </w:p>
        </w:tc>
      </w:tr>
      <w:tr w:rsidR="00B447D1">
        <w:trPr>
          <w:trHeight w:val="1334"/>
        </w:trPr>
        <w:tc>
          <w:tcPr>
            <w:tcW w:w="8893" w:type="dxa"/>
            <w:gridSpan w:val="10"/>
            <w:tcBorders>
              <w:left w:val="single" w:sz="6" w:space="0" w:color="000000"/>
              <w:right w:val="single" w:sz="6" w:space="0" w:color="000000"/>
            </w:tcBorders>
          </w:tcPr>
          <w:p w:rsidR="00B447D1" w:rsidRDefault="00E57F67">
            <w:pPr>
              <w:spacing w:before="133" w:line="228" w:lineRule="auto"/>
              <w:ind w:left="109"/>
              <w:rPr>
                <w:rFonts w:ascii="宋体" w:eastAsia="宋体" w:hAnsi="宋体" w:cs="宋体"/>
                <w:sz w:val="20"/>
                <w:szCs w:val="20"/>
              </w:rPr>
            </w:pPr>
            <w:r>
              <w:rPr>
                <w:rFonts w:ascii="宋体" w:eastAsia="宋体" w:hAnsi="宋体" w:cs="宋体"/>
                <w:spacing w:val="10"/>
                <w:sz w:val="20"/>
                <w:szCs w:val="20"/>
              </w:rPr>
              <w:t>对</w:t>
            </w:r>
            <w:r>
              <w:rPr>
                <w:rFonts w:ascii="宋体" w:eastAsia="宋体" w:hAnsi="宋体" w:cs="宋体"/>
                <w:spacing w:val="8"/>
                <w:sz w:val="20"/>
                <w:szCs w:val="20"/>
              </w:rPr>
              <w:t>本项目主要学术贡献：</w:t>
            </w:r>
            <w:r>
              <w:rPr>
                <w:rFonts w:ascii="Times New Roman" w:eastAsia="楷体_GB2312" w:hAnsi="Times New Roman"/>
              </w:rPr>
              <w:t>主持和参与多项与本项目相关研究，负责部分研究方案的设计和组织实施，本研究的主要贡献者，是代表性论文</w:t>
            </w:r>
            <w:r>
              <w:rPr>
                <w:rFonts w:ascii="Times New Roman" w:eastAsia="楷体_GB2312" w:hAnsi="Times New Roman" w:hint="eastAsia"/>
              </w:rPr>
              <w:t>4</w:t>
            </w:r>
            <w:r>
              <w:rPr>
                <w:rFonts w:ascii="Times New Roman" w:eastAsia="楷体_GB2312" w:hAnsi="Times New Roman"/>
              </w:rPr>
              <w:t>、</w:t>
            </w:r>
            <w:r>
              <w:rPr>
                <w:rFonts w:ascii="Times New Roman" w:eastAsia="楷体_GB2312" w:hAnsi="Times New Roman"/>
              </w:rPr>
              <w:t>5</w:t>
            </w:r>
            <w:r>
              <w:rPr>
                <w:rFonts w:ascii="Times New Roman" w:eastAsia="楷体_GB2312" w:hAnsi="Times New Roman"/>
              </w:rPr>
              <w:t>、</w:t>
            </w:r>
            <w:r>
              <w:rPr>
                <w:rFonts w:ascii="Times New Roman" w:eastAsia="楷体_GB2312" w:hAnsi="Times New Roman"/>
              </w:rPr>
              <w:t>6</w:t>
            </w:r>
            <w:r>
              <w:rPr>
                <w:rFonts w:ascii="Times New Roman" w:eastAsia="楷体_GB2312" w:hAnsi="Times New Roman"/>
              </w:rPr>
              <w:t>、</w:t>
            </w:r>
            <w:r>
              <w:rPr>
                <w:rFonts w:ascii="Times New Roman" w:eastAsia="楷体_GB2312" w:hAnsi="Times New Roman" w:hint="eastAsia"/>
              </w:rPr>
              <w:t>7</w:t>
            </w:r>
            <w:r>
              <w:rPr>
                <w:rFonts w:ascii="Times New Roman" w:eastAsia="楷体_GB2312" w:hAnsi="Times New Roman"/>
              </w:rPr>
              <w:t>的通讯作者，目前已退休。</w:t>
            </w:r>
          </w:p>
        </w:tc>
      </w:tr>
      <w:tr w:rsidR="00B447D1">
        <w:trPr>
          <w:trHeight w:val="1277"/>
        </w:trPr>
        <w:tc>
          <w:tcPr>
            <w:tcW w:w="8893" w:type="dxa"/>
            <w:gridSpan w:val="10"/>
            <w:tcBorders>
              <w:left w:val="single" w:sz="6" w:space="0" w:color="000000"/>
              <w:right w:val="single" w:sz="6" w:space="0" w:color="000000"/>
            </w:tcBorders>
          </w:tcPr>
          <w:p w:rsidR="00B447D1" w:rsidRDefault="00E57F67">
            <w:pPr>
              <w:spacing w:before="134" w:line="228" w:lineRule="auto"/>
              <w:ind w:left="138"/>
              <w:rPr>
                <w:rFonts w:ascii="宋体" w:eastAsia="宋体" w:hAnsi="宋体" w:cs="宋体"/>
                <w:sz w:val="20"/>
                <w:szCs w:val="20"/>
              </w:rPr>
            </w:pPr>
            <w:r>
              <w:rPr>
                <w:rFonts w:ascii="宋体" w:eastAsia="宋体" w:hAnsi="宋体" w:cs="宋体"/>
                <w:spacing w:val="12"/>
                <w:sz w:val="20"/>
                <w:szCs w:val="20"/>
              </w:rPr>
              <w:t>曾</w:t>
            </w:r>
            <w:r>
              <w:rPr>
                <w:rFonts w:ascii="宋体" w:eastAsia="宋体" w:hAnsi="宋体" w:cs="宋体"/>
                <w:spacing w:val="11"/>
                <w:sz w:val="20"/>
                <w:szCs w:val="20"/>
              </w:rPr>
              <w:t>获</w:t>
            </w:r>
            <w:r>
              <w:rPr>
                <w:rFonts w:ascii="宋体" w:eastAsia="宋体" w:hAnsi="宋体" w:cs="宋体"/>
                <w:spacing w:val="6"/>
                <w:sz w:val="20"/>
                <w:szCs w:val="20"/>
              </w:rPr>
              <w:t>国家、省部级科技奖励情况：主编的《园艺产品贮运学》</w:t>
            </w:r>
            <w:r>
              <w:rPr>
                <w:rFonts w:ascii="宋体" w:eastAsia="宋体" w:hAnsi="宋体" w:cs="宋体"/>
                <w:spacing w:val="6"/>
                <w:sz w:val="20"/>
                <w:szCs w:val="20"/>
              </w:rPr>
              <w:t>1998</w:t>
            </w:r>
            <w:r>
              <w:rPr>
                <w:rFonts w:ascii="宋体" w:eastAsia="宋体" w:hAnsi="宋体" w:cs="宋体"/>
                <w:spacing w:val="6"/>
                <w:sz w:val="20"/>
                <w:szCs w:val="20"/>
              </w:rPr>
              <w:t>年获国家新闻出版</w:t>
            </w:r>
            <w:r>
              <w:rPr>
                <w:rFonts w:ascii="宋体" w:eastAsia="宋体" w:hAnsi="宋体" w:cs="宋体" w:hint="eastAsia"/>
                <w:spacing w:val="6"/>
                <w:sz w:val="20"/>
                <w:szCs w:val="20"/>
              </w:rPr>
              <w:t>署</w:t>
            </w:r>
            <w:r>
              <w:rPr>
                <w:rFonts w:ascii="宋体" w:eastAsia="宋体" w:hAnsi="宋体" w:cs="宋体"/>
                <w:spacing w:val="6"/>
                <w:sz w:val="20"/>
                <w:szCs w:val="20"/>
              </w:rPr>
              <w:t>优秀教材二等奖。</w:t>
            </w:r>
          </w:p>
        </w:tc>
      </w:tr>
      <w:tr w:rsidR="00B447D1">
        <w:trPr>
          <w:trHeight w:val="4385"/>
        </w:trPr>
        <w:tc>
          <w:tcPr>
            <w:tcW w:w="5326" w:type="dxa"/>
            <w:gridSpan w:val="7"/>
            <w:tcBorders>
              <w:left w:val="single" w:sz="6" w:space="0" w:color="000000"/>
            </w:tcBorders>
          </w:tcPr>
          <w:p w:rsidR="00B447D1" w:rsidRDefault="00E57F67">
            <w:pPr>
              <w:spacing w:before="56" w:line="291" w:lineRule="auto"/>
              <w:ind w:left="110" w:right="104" w:firstLine="4"/>
              <w:rPr>
                <w:rFonts w:ascii="宋体" w:eastAsia="宋体" w:hAnsi="宋体" w:cs="宋体"/>
                <w:sz w:val="20"/>
                <w:szCs w:val="20"/>
              </w:rPr>
            </w:pPr>
            <w:r>
              <w:rPr>
                <w:rFonts w:ascii="宋体" w:eastAsia="宋体" w:hAnsi="宋体" w:cs="宋体"/>
                <w:spacing w:val="10"/>
                <w:sz w:val="20"/>
                <w:szCs w:val="20"/>
              </w:rPr>
              <w:t>声明：本人同意完成人排名</w:t>
            </w:r>
            <w:r>
              <w:rPr>
                <w:rFonts w:ascii="Times New Roman" w:eastAsia="Times New Roman" w:hAnsi="Times New Roman" w:cs="Times New Roman"/>
                <w:spacing w:val="10"/>
                <w:sz w:val="20"/>
                <w:szCs w:val="20"/>
              </w:rPr>
              <w:t>,</w:t>
            </w:r>
            <w:r>
              <w:rPr>
                <w:rFonts w:ascii="宋体" w:eastAsia="宋体" w:hAnsi="宋体" w:cs="宋体"/>
                <w:spacing w:val="10"/>
                <w:sz w:val="20"/>
                <w:szCs w:val="20"/>
              </w:rPr>
              <w:t>遵守《山西省科学技术奖</w:t>
            </w:r>
            <w:r>
              <w:rPr>
                <w:rFonts w:ascii="宋体" w:eastAsia="宋体" w:hAnsi="宋体" w:cs="宋体"/>
                <w:spacing w:val="7"/>
                <w:sz w:val="20"/>
                <w:szCs w:val="20"/>
              </w:rPr>
              <w:t>励</w:t>
            </w:r>
            <w:r>
              <w:rPr>
                <w:rFonts w:ascii="宋体" w:eastAsia="宋体" w:hAnsi="宋体" w:cs="宋体"/>
                <w:sz w:val="20"/>
                <w:szCs w:val="20"/>
              </w:rPr>
              <w:t xml:space="preserve"> </w:t>
            </w:r>
            <w:r>
              <w:rPr>
                <w:rFonts w:ascii="宋体" w:eastAsia="宋体" w:hAnsi="宋体" w:cs="宋体"/>
                <w:spacing w:val="4"/>
                <w:sz w:val="20"/>
                <w:szCs w:val="20"/>
              </w:rPr>
              <w:t>办法》</w:t>
            </w:r>
            <w:r>
              <w:rPr>
                <w:rFonts w:ascii="宋体" w:eastAsia="宋体" w:hAnsi="宋体" w:cs="宋体"/>
                <w:spacing w:val="4"/>
                <w:sz w:val="20"/>
                <w:szCs w:val="20"/>
              </w:rPr>
              <w:t xml:space="preserve">  </w:t>
            </w:r>
            <w:r>
              <w:rPr>
                <w:rFonts w:ascii="宋体" w:eastAsia="宋体" w:hAnsi="宋体" w:cs="宋体"/>
                <w:spacing w:val="4"/>
                <w:sz w:val="20"/>
                <w:szCs w:val="20"/>
              </w:rPr>
              <w:t>《山西科学技术奖励办法补充规定》及其实</w:t>
            </w:r>
            <w:r>
              <w:rPr>
                <w:rFonts w:ascii="宋体" w:eastAsia="宋体" w:hAnsi="宋体" w:cs="宋体"/>
                <w:spacing w:val="3"/>
                <w:sz w:val="20"/>
                <w:szCs w:val="20"/>
              </w:rPr>
              <w:t>施</w:t>
            </w:r>
            <w:r>
              <w:rPr>
                <w:rFonts w:ascii="宋体" w:eastAsia="宋体" w:hAnsi="宋体" w:cs="宋体"/>
                <w:sz w:val="20"/>
                <w:szCs w:val="20"/>
              </w:rPr>
              <w:t>细</w:t>
            </w:r>
            <w:r>
              <w:rPr>
                <w:rFonts w:ascii="宋体" w:eastAsia="宋体" w:hAnsi="宋体" w:cs="宋体"/>
                <w:sz w:val="20"/>
                <w:szCs w:val="20"/>
              </w:rPr>
              <w:t xml:space="preserve"> </w:t>
            </w:r>
            <w:r>
              <w:rPr>
                <w:rFonts w:ascii="宋体" w:eastAsia="宋体" w:hAnsi="宋体" w:cs="宋体"/>
                <w:spacing w:val="24"/>
                <w:sz w:val="20"/>
                <w:szCs w:val="20"/>
              </w:rPr>
              <w:t>则</w:t>
            </w:r>
            <w:r>
              <w:rPr>
                <w:rFonts w:ascii="宋体" w:eastAsia="宋体" w:hAnsi="宋体" w:cs="宋体"/>
                <w:spacing w:val="13"/>
                <w:sz w:val="20"/>
                <w:szCs w:val="20"/>
              </w:rPr>
              <w:t>的</w:t>
            </w:r>
            <w:r>
              <w:rPr>
                <w:rFonts w:ascii="宋体" w:eastAsia="宋体" w:hAnsi="宋体" w:cs="宋体"/>
                <w:spacing w:val="12"/>
                <w:sz w:val="20"/>
                <w:szCs w:val="20"/>
              </w:rPr>
              <w:t>有关规定，承诺遵守评审工作纪律，保证所提供的</w:t>
            </w:r>
            <w:r>
              <w:rPr>
                <w:rFonts w:ascii="宋体" w:eastAsia="宋体" w:hAnsi="宋体" w:cs="宋体"/>
                <w:sz w:val="20"/>
                <w:szCs w:val="20"/>
              </w:rPr>
              <w:t xml:space="preserve"> </w:t>
            </w:r>
            <w:r>
              <w:rPr>
                <w:rFonts w:ascii="宋体" w:eastAsia="宋体" w:hAnsi="宋体" w:cs="宋体"/>
                <w:spacing w:val="23"/>
                <w:sz w:val="20"/>
                <w:szCs w:val="20"/>
              </w:rPr>
              <w:t>有</w:t>
            </w:r>
            <w:r>
              <w:rPr>
                <w:rFonts w:ascii="宋体" w:eastAsia="宋体" w:hAnsi="宋体" w:cs="宋体"/>
                <w:spacing w:val="12"/>
                <w:sz w:val="20"/>
                <w:szCs w:val="20"/>
              </w:rPr>
              <w:t>关材料真实有效，且不存在任何违反《中华人民共和</w:t>
            </w:r>
            <w:r>
              <w:rPr>
                <w:rFonts w:ascii="宋体" w:eastAsia="宋体" w:hAnsi="宋体" w:cs="宋体"/>
                <w:sz w:val="20"/>
                <w:szCs w:val="20"/>
              </w:rPr>
              <w:t xml:space="preserve"> </w:t>
            </w:r>
            <w:r>
              <w:rPr>
                <w:rFonts w:ascii="宋体" w:eastAsia="宋体" w:hAnsi="宋体" w:cs="宋体"/>
                <w:spacing w:val="23"/>
                <w:sz w:val="20"/>
                <w:szCs w:val="20"/>
              </w:rPr>
              <w:t>国</w:t>
            </w:r>
            <w:r>
              <w:rPr>
                <w:rFonts w:ascii="宋体" w:eastAsia="宋体" w:hAnsi="宋体" w:cs="宋体"/>
                <w:spacing w:val="12"/>
                <w:sz w:val="20"/>
                <w:szCs w:val="20"/>
              </w:rPr>
              <w:t>保守国家秘密法》和《科学技术保密规定》等相关法</w:t>
            </w:r>
            <w:r>
              <w:rPr>
                <w:rFonts w:ascii="宋体" w:eastAsia="宋体" w:hAnsi="宋体" w:cs="宋体"/>
                <w:sz w:val="20"/>
                <w:szCs w:val="20"/>
              </w:rPr>
              <w:t xml:space="preserve"> </w:t>
            </w:r>
            <w:r>
              <w:rPr>
                <w:rFonts w:ascii="宋体" w:eastAsia="宋体" w:hAnsi="宋体" w:cs="宋体"/>
                <w:spacing w:val="23"/>
                <w:sz w:val="20"/>
                <w:szCs w:val="20"/>
              </w:rPr>
              <w:t>律</w:t>
            </w:r>
            <w:r>
              <w:rPr>
                <w:rFonts w:ascii="宋体" w:eastAsia="宋体" w:hAnsi="宋体" w:cs="宋体"/>
                <w:spacing w:val="12"/>
                <w:sz w:val="20"/>
                <w:szCs w:val="20"/>
              </w:rPr>
              <w:t>法规及侵犯他人知识产权的情形。如有材料虚假或违</w:t>
            </w:r>
            <w:r>
              <w:rPr>
                <w:rFonts w:ascii="宋体" w:eastAsia="宋体" w:hAnsi="宋体" w:cs="宋体"/>
                <w:sz w:val="20"/>
                <w:szCs w:val="20"/>
              </w:rPr>
              <w:t xml:space="preserve"> </w:t>
            </w:r>
            <w:r>
              <w:rPr>
                <w:rFonts w:ascii="宋体" w:eastAsia="宋体" w:hAnsi="宋体" w:cs="宋体"/>
                <w:spacing w:val="23"/>
                <w:sz w:val="20"/>
                <w:szCs w:val="20"/>
              </w:rPr>
              <w:t>纪</w:t>
            </w:r>
            <w:r>
              <w:rPr>
                <w:rFonts w:ascii="宋体" w:eastAsia="宋体" w:hAnsi="宋体" w:cs="宋体"/>
                <w:spacing w:val="12"/>
                <w:sz w:val="20"/>
                <w:szCs w:val="20"/>
              </w:rPr>
              <w:t>行为，愿意承担相应责任并接受相应处理。如产生争</w:t>
            </w:r>
            <w:r>
              <w:rPr>
                <w:rFonts w:ascii="宋体" w:eastAsia="宋体" w:hAnsi="宋体" w:cs="宋体"/>
                <w:sz w:val="20"/>
                <w:szCs w:val="20"/>
              </w:rPr>
              <w:t xml:space="preserve"> </w:t>
            </w:r>
            <w:r>
              <w:rPr>
                <w:rFonts w:ascii="宋体" w:eastAsia="宋体" w:hAnsi="宋体" w:cs="宋体"/>
                <w:spacing w:val="16"/>
                <w:sz w:val="20"/>
                <w:szCs w:val="20"/>
              </w:rPr>
              <w:t>议</w:t>
            </w:r>
            <w:r>
              <w:rPr>
                <w:rFonts w:ascii="宋体" w:eastAsia="宋体" w:hAnsi="宋体" w:cs="宋体"/>
                <w:spacing w:val="9"/>
                <w:sz w:val="20"/>
                <w:szCs w:val="20"/>
              </w:rPr>
              <w:t>，</w:t>
            </w:r>
            <w:r>
              <w:rPr>
                <w:rFonts w:ascii="宋体" w:eastAsia="宋体" w:hAnsi="宋体" w:cs="宋体"/>
                <w:spacing w:val="8"/>
                <w:sz w:val="20"/>
                <w:szCs w:val="20"/>
              </w:rPr>
              <w:t>保证积极配合调查处理工作。</w:t>
            </w:r>
          </w:p>
          <w:p w:rsidR="00B447D1" w:rsidRDefault="00B447D1">
            <w:pPr>
              <w:spacing w:line="279" w:lineRule="auto"/>
            </w:pPr>
          </w:p>
          <w:p w:rsidR="00B447D1" w:rsidRDefault="00B447D1">
            <w:pPr>
              <w:spacing w:line="279" w:lineRule="auto"/>
            </w:pPr>
          </w:p>
          <w:p w:rsidR="00B447D1" w:rsidRDefault="00B447D1">
            <w:pPr>
              <w:spacing w:line="279" w:lineRule="auto"/>
            </w:pPr>
          </w:p>
          <w:p w:rsidR="00B447D1" w:rsidRDefault="00E57F67">
            <w:pPr>
              <w:spacing w:before="65" w:line="228" w:lineRule="auto"/>
              <w:ind w:left="1896"/>
              <w:rPr>
                <w:rFonts w:ascii="宋体" w:eastAsia="宋体" w:hAnsi="宋体" w:cs="宋体"/>
                <w:sz w:val="20"/>
                <w:szCs w:val="20"/>
              </w:rPr>
            </w:pPr>
            <w:r>
              <w:rPr>
                <w:rFonts w:ascii="宋体" w:eastAsia="宋体" w:hAnsi="宋体" w:cs="宋体"/>
                <w:spacing w:val="8"/>
                <w:sz w:val="20"/>
                <w:szCs w:val="20"/>
              </w:rPr>
              <w:t>本</w:t>
            </w:r>
            <w:r>
              <w:rPr>
                <w:rFonts w:ascii="宋体" w:eastAsia="宋体" w:hAnsi="宋体" w:cs="宋体"/>
                <w:spacing w:val="5"/>
                <w:sz w:val="20"/>
                <w:szCs w:val="20"/>
              </w:rPr>
              <w:t>人签名：</w:t>
            </w:r>
          </w:p>
          <w:p w:rsidR="00B447D1" w:rsidRDefault="00B447D1">
            <w:pPr>
              <w:spacing w:line="310" w:lineRule="auto"/>
            </w:pPr>
          </w:p>
          <w:p w:rsidR="00B447D1" w:rsidRDefault="00E57F67">
            <w:pPr>
              <w:spacing w:before="65" w:line="228" w:lineRule="auto"/>
              <w:ind w:left="2945"/>
              <w:rPr>
                <w:rFonts w:ascii="宋体" w:eastAsia="宋体" w:hAnsi="宋体" w:cs="宋体"/>
                <w:sz w:val="20"/>
                <w:szCs w:val="20"/>
              </w:rPr>
            </w:pPr>
            <w:r>
              <w:rPr>
                <w:rFonts w:ascii="宋体" w:eastAsia="宋体" w:hAnsi="宋体" w:cs="宋体"/>
                <w:spacing w:val="15"/>
                <w:sz w:val="20"/>
                <w:szCs w:val="20"/>
              </w:rPr>
              <w:t>年</w:t>
            </w:r>
            <w:r>
              <w:rPr>
                <w:rFonts w:ascii="宋体" w:eastAsia="宋体" w:hAnsi="宋体" w:cs="宋体"/>
                <w:spacing w:val="8"/>
                <w:sz w:val="20"/>
                <w:szCs w:val="20"/>
              </w:rPr>
              <w:t xml:space="preserve">    </w:t>
            </w:r>
            <w:r>
              <w:rPr>
                <w:rFonts w:ascii="宋体" w:eastAsia="宋体" w:hAnsi="宋体" w:cs="宋体"/>
                <w:spacing w:val="8"/>
                <w:sz w:val="20"/>
                <w:szCs w:val="20"/>
              </w:rPr>
              <w:t>月</w:t>
            </w:r>
            <w:r>
              <w:rPr>
                <w:rFonts w:ascii="宋体" w:eastAsia="宋体" w:hAnsi="宋体" w:cs="宋体"/>
                <w:spacing w:val="8"/>
                <w:sz w:val="20"/>
                <w:szCs w:val="20"/>
              </w:rPr>
              <w:t xml:space="preserve">    </w:t>
            </w:r>
            <w:r>
              <w:rPr>
                <w:rFonts w:ascii="宋体" w:eastAsia="宋体" w:hAnsi="宋体" w:cs="宋体"/>
                <w:spacing w:val="8"/>
                <w:sz w:val="20"/>
                <w:szCs w:val="20"/>
              </w:rPr>
              <w:t>日</w:t>
            </w:r>
          </w:p>
        </w:tc>
        <w:tc>
          <w:tcPr>
            <w:tcW w:w="3567" w:type="dxa"/>
            <w:gridSpan w:val="3"/>
            <w:tcBorders>
              <w:right w:val="single" w:sz="6" w:space="0" w:color="000000"/>
            </w:tcBorders>
          </w:tcPr>
          <w:p w:rsidR="00B447D1" w:rsidRDefault="00E57F67">
            <w:pPr>
              <w:spacing w:before="54" w:line="288" w:lineRule="auto"/>
              <w:ind w:left="114" w:right="99" w:firstLine="424"/>
              <w:rPr>
                <w:rFonts w:ascii="宋体" w:eastAsia="宋体" w:hAnsi="宋体" w:cs="宋体"/>
                <w:sz w:val="20"/>
                <w:szCs w:val="20"/>
              </w:rPr>
            </w:pPr>
            <w:r>
              <w:rPr>
                <w:rFonts w:ascii="宋体" w:eastAsia="宋体" w:hAnsi="宋体" w:cs="宋体"/>
                <w:spacing w:val="14"/>
                <w:sz w:val="20"/>
                <w:szCs w:val="20"/>
              </w:rPr>
              <w:t>完</w:t>
            </w:r>
            <w:r>
              <w:rPr>
                <w:rFonts w:ascii="宋体" w:eastAsia="宋体" w:hAnsi="宋体" w:cs="宋体"/>
                <w:spacing w:val="8"/>
                <w:sz w:val="20"/>
                <w:szCs w:val="20"/>
              </w:rPr>
              <w:t>成单位声明：本单位确认该完</w:t>
            </w:r>
            <w:r>
              <w:rPr>
                <w:rFonts w:ascii="宋体" w:eastAsia="宋体" w:hAnsi="宋体" w:cs="宋体"/>
                <w:sz w:val="20"/>
                <w:szCs w:val="20"/>
              </w:rPr>
              <w:t xml:space="preserve"> </w:t>
            </w:r>
            <w:r>
              <w:rPr>
                <w:rFonts w:ascii="宋体" w:eastAsia="宋体" w:hAnsi="宋体" w:cs="宋体"/>
                <w:spacing w:val="16"/>
                <w:sz w:val="20"/>
                <w:szCs w:val="20"/>
              </w:rPr>
              <w:t>成</w:t>
            </w:r>
            <w:r>
              <w:rPr>
                <w:rFonts w:ascii="宋体" w:eastAsia="宋体" w:hAnsi="宋体" w:cs="宋体"/>
                <w:spacing w:val="10"/>
                <w:sz w:val="20"/>
                <w:szCs w:val="20"/>
              </w:rPr>
              <w:t>人</w:t>
            </w:r>
            <w:r>
              <w:rPr>
                <w:rFonts w:ascii="宋体" w:eastAsia="宋体" w:hAnsi="宋体" w:cs="宋体"/>
                <w:spacing w:val="8"/>
                <w:sz w:val="20"/>
                <w:szCs w:val="20"/>
              </w:rPr>
              <w:t>情况表内容真实有效，且不存在</w:t>
            </w:r>
            <w:r>
              <w:rPr>
                <w:rFonts w:ascii="宋体" w:eastAsia="宋体" w:hAnsi="宋体" w:cs="宋体"/>
                <w:sz w:val="20"/>
                <w:szCs w:val="20"/>
              </w:rPr>
              <w:t xml:space="preserve"> </w:t>
            </w:r>
            <w:r>
              <w:rPr>
                <w:rFonts w:ascii="宋体" w:eastAsia="宋体" w:hAnsi="宋体" w:cs="宋体"/>
                <w:spacing w:val="16"/>
                <w:sz w:val="20"/>
                <w:szCs w:val="20"/>
              </w:rPr>
              <w:t>任</w:t>
            </w:r>
            <w:r>
              <w:rPr>
                <w:rFonts w:ascii="宋体" w:eastAsia="宋体" w:hAnsi="宋体" w:cs="宋体"/>
                <w:spacing w:val="10"/>
                <w:sz w:val="20"/>
                <w:szCs w:val="20"/>
              </w:rPr>
              <w:t>何</w:t>
            </w:r>
            <w:r>
              <w:rPr>
                <w:rFonts w:ascii="宋体" w:eastAsia="宋体" w:hAnsi="宋体" w:cs="宋体"/>
                <w:spacing w:val="8"/>
                <w:sz w:val="20"/>
                <w:szCs w:val="20"/>
              </w:rPr>
              <w:t>违反《中华人民共和国保守国家</w:t>
            </w:r>
            <w:r>
              <w:rPr>
                <w:rFonts w:ascii="宋体" w:eastAsia="宋体" w:hAnsi="宋体" w:cs="宋体"/>
                <w:sz w:val="20"/>
                <w:szCs w:val="20"/>
              </w:rPr>
              <w:t xml:space="preserve"> </w:t>
            </w:r>
            <w:r>
              <w:rPr>
                <w:rFonts w:ascii="宋体" w:eastAsia="宋体" w:hAnsi="宋体" w:cs="宋体"/>
                <w:spacing w:val="16"/>
                <w:sz w:val="20"/>
                <w:szCs w:val="20"/>
              </w:rPr>
              <w:t>秘</w:t>
            </w:r>
            <w:r>
              <w:rPr>
                <w:rFonts w:ascii="宋体" w:eastAsia="宋体" w:hAnsi="宋体" w:cs="宋体"/>
                <w:spacing w:val="10"/>
                <w:sz w:val="20"/>
                <w:szCs w:val="20"/>
              </w:rPr>
              <w:t>密</w:t>
            </w:r>
            <w:r>
              <w:rPr>
                <w:rFonts w:ascii="宋体" w:eastAsia="宋体" w:hAnsi="宋体" w:cs="宋体"/>
                <w:spacing w:val="8"/>
                <w:sz w:val="20"/>
                <w:szCs w:val="20"/>
              </w:rPr>
              <w:t>法》和《科学技术保密规定》等</w:t>
            </w:r>
            <w:r>
              <w:rPr>
                <w:rFonts w:ascii="宋体" w:eastAsia="宋体" w:hAnsi="宋体" w:cs="宋体"/>
                <w:sz w:val="20"/>
                <w:szCs w:val="20"/>
              </w:rPr>
              <w:t xml:space="preserve"> </w:t>
            </w:r>
            <w:r>
              <w:rPr>
                <w:rFonts w:ascii="宋体" w:eastAsia="宋体" w:hAnsi="宋体" w:cs="宋体"/>
                <w:spacing w:val="30"/>
                <w:sz w:val="20"/>
                <w:szCs w:val="20"/>
              </w:rPr>
              <w:t>相</w:t>
            </w:r>
            <w:r>
              <w:rPr>
                <w:rFonts w:ascii="宋体" w:eastAsia="宋体" w:hAnsi="宋体" w:cs="宋体"/>
                <w:spacing w:val="22"/>
                <w:sz w:val="20"/>
                <w:szCs w:val="20"/>
              </w:rPr>
              <w:t>关法律法规及侵犯他人知识产权</w:t>
            </w:r>
            <w:r>
              <w:rPr>
                <w:rFonts w:ascii="宋体" w:eastAsia="宋体" w:hAnsi="宋体" w:cs="宋体"/>
                <w:sz w:val="20"/>
                <w:szCs w:val="20"/>
              </w:rPr>
              <w:t xml:space="preserve"> </w:t>
            </w:r>
            <w:r>
              <w:rPr>
                <w:rFonts w:ascii="宋体" w:eastAsia="宋体" w:hAnsi="宋体" w:cs="宋体"/>
                <w:spacing w:val="16"/>
                <w:sz w:val="20"/>
                <w:szCs w:val="20"/>
              </w:rPr>
              <w:t>的</w:t>
            </w:r>
            <w:r>
              <w:rPr>
                <w:rFonts w:ascii="宋体" w:eastAsia="宋体" w:hAnsi="宋体" w:cs="宋体"/>
                <w:spacing w:val="10"/>
                <w:sz w:val="20"/>
                <w:szCs w:val="20"/>
              </w:rPr>
              <w:t>情</w:t>
            </w:r>
            <w:r>
              <w:rPr>
                <w:rFonts w:ascii="宋体" w:eastAsia="宋体" w:hAnsi="宋体" w:cs="宋体"/>
                <w:spacing w:val="8"/>
                <w:sz w:val="20"/>
                <w:szCs w:val="20"/>
              </w:rPr>
              <w:t>形。如产生争议，愿意积极配合</w:t>
            </w:r>
            <w:r>
              <w:rPr>
                <w:rFonts w:ascii="宋体" w:eastAsia="宋体" w:hAnsi="宋体" w:cs="宋体"/>
                <w:sz w:val="20"/>
                <w:szCs w:val="20"/>
              </w:rPr>
              <w:t xml:space="preserve"> </w:t>
            </w:r>
            <w:r>
              <w:rPr>
                <w:rFonts w:ascii="宋体" w:eastAsia="宋体" w:hAnsi="宋体" w:cs="宋体"/>
                <w:spacing w:val="8"/>
                <w:sz w:val="20"/>
                <w:szCs w:val="20"/>
              </w:rPr>
              <w:t>调</w:t>
            </w:r>
            <w:r>
              <w:rPr>
                <w:rFonts w:ascii="宋体" w:eastAsia="宋体" w:hAnsi="宋体" w:cs="宋体"/>
                <w:spacing w:val="7"/>
                <w:sz w:val="20"/>
                <w:szCs w:val="20"/>
              </w:rPr>
              <w:t>查处理工作。</w:t>
            </w:r>
          </w:p>
          <w:p w:rsidR="00B447D1" w:rsidRDefault="00E57F67">
            <w:pPr>
              <w:spacing w:before="1" w:line="300" w:lineRule="auto"/>
              <w:ind w:left="116" w:right="99" w:firstLine="423"/>
              <w:rPr>
                <w:rFonts w:ascii="宋体" w:eastAsia="宋体" w:hAnsi="宋体" w:cs="宋体"/>
                <w:sz w:val="20"/>
                <w:szCs w:val="20"/>
              </w:rPr>
            </w:pPr>
            <w:r>
              <w:rPr>
                <w:rFonts w:ascii="宋体" w:eastAsia="宋体" w:hAnsi="宋体" w:cs="宋体"/>
                <w:spacing w:val="13"/>
                <w:sz w:val="20"/>
                <w:szCs w:val="20"/>
              </w:rPr>
              <w:t>工</w:t>
            </w:r>
            <w:r>
              <w:rPr>
                <w:rFonts w:ascii="宋体" w:eastAsia="宋体" w:hAnsi="宋体" w:cs="宋体"/>
                <w:spacing w:val="8"/>
                <w:sz w:val="20"/>
                <w:szCs w:val="20"/>
              </w:rPr>
              <w:t>作单位声明：本单位对该完成</w:t>
            </w:r>
            <w:r>
              <w:rPr>
                <w:rFonts w:ascii="宋体" w:eastAsia="宋体" w:hAnsi="宋体" w:cs="宋体"/>
                <w:sz w:val="20"/>
                <w:szCs w:val="20"/>
              </w:rPr>
              <w:t xml:space="preserve"> </w:t>
            </w:r>
            <w:r>
              <w:rPr>
                <w:rFonts w:ascii="宋体" w:eastAsia="宋体" w:hAnsi="宋体" w:cs="宋体"/>
                <w:spacing w:val="10"/>
                <w:sz w:val="20"/>
                <w:szCs w:val="20"/>
              </w:rPr>
              <w:t>人</w:t>
            </w:r>
            <w:r>
              <w:rPr>
                <w:rFonts w:ascii="宋体" w:eastAsia="宋体" w:hAnsi="宋体" w:cs="宋体"/>
                <w:spacing w:val="7"/>
                <w:sz w:val="20"/>
                <w:szCs w:val="20"/>
              </w:rPr>
              <w:t>被提名无异议。</w:t>
            </w:r>
          </w:p>
          <w:p w:rsidR="00B447D1" w:rsidRDefault="00B447D1">
            <w:pPr>
              <w:spacing w:line="263" w:lineRule="auto"/>
            </w:pPr>
          </w:p>
          <w:p w:rsidR="00B447D1" w:rsidRDefault="00B447D1">
            <w:pPr>
              <w:spacing w:line="264" w:lineRule="auto"/>
            </w:pPr>
          </w:p>
          <w:p w:rsidR="00B447D1" w:rsidRDefault="00E57F67">
            <w:pPr>
              <w:spacing w:before="65" w:line="228" w:lineRule="auto"/>
              <w:ind w:left="851"/>
              <w:rPr>
                <w:rFonts w:ascii="宋体" w:eastAsia="宋体" w:hAnsi="宋体" w:cs="宋体"/>
                <w:sz w:val="20"/>
                <w:szCs w:val="20"/>
              </w:rPr>
            </w:pPr>
            <w:r>
              <w:rPr>
                <w:rFonts w:ascii="宋体" w:eastAsia="宋体" w:hAnsi="宋体" w:cs="宋体"/>
                <w:spacing w:val="9"/>
                <w:sz w:val="20"/>
                <w:szCs w:val="20"/>
              </w:rPr>
              <w:t>单</w:t>
            </w:r>
            <w:r>
              <w:rPr>
                <w:rFonts w:ascii="宋体" w:eastAsia="宋体" w:hAnsi="宋体" w:cs="宋体"/>
                <w:spacing w:val="5"/>
                <w:sz w:val="20"/>
                <w:szCs w:val="20"/>
              </w:rPr>
              <w:t>位</w:t>
            </w:r>
            <w:r>
              <w:rPr>
                <w:rFonts w:ascii="宋体" w:eastAsia="宋体" w:hAnsi="宋体" w:cs="宋体"/>
                <w:spacing w:val="5"/>
                <w:sz w:val="20"/>
                <w:szCs w:val="20"/>
              </w:rPr>
              <w:t xml:space="preserve"> (</w:t>
            </w:r>
            <w:r>
              <w:rPr>
                <w:rFonts w:ascii="宋体" w:eastAsia="宋体" w:hAnsi="宋体" w:cs="宋体"/>
                <w:spacing w:val="5"/>
                <w:sz w:val="20"/>
                <w:szCs w:val="20"/>
              </w:rPr>
              <w:t>盖章</w:t>
            </w:r>
            <w:r>
              <w:rPr>
                <w:rFonts w:ascii="宋体" w:eastAsia="宋体" w:hAnsi="宋体" w:cs="宋体"/>
                <w:spacing w:val="5"/>
                <w:sz w:val="20"/>
                <w:szCs w:val="20"/>
              </w:rPr>
              <w:t>)</w:t>
            </w:r>
          </w:p>
          <w:p w:rsidR="00B447D1" w:rsidRDefault="00B447D1">
            <w:pPr>
              <w:spacing w:line="310" w:lineRule="auto"/>
            </w:pPr>
          </w:p>
          <w:p w:rsidR="00B447D1" w:rsidRDefault="00E57F67">
            <w:pPr>
              <w:spacing w:before="65" w:line="228" w:lineRule="auto"/>
              <w:ind w:left="1481"/>
              <w:rPr>
                <w:rFonts w:ascii="宋体" w:eastAsia="宋体" w:hAnsi="宋体" w:cs="宋体"/>
                <w:sz w:val="20"/>
                <w:szCs w:val="20"/>
              </w:rPr>
            </w:pPr>
            <w:r>
              <w:rPr>
                <w:rFonts w:ascii="宋体" w:eastAsia="宋体" w:hAnsi="宋体" w:cs="宋体"/>
                <w:spacing w:val="15"/>
                <w:sz w:val="20"/>
                <w:szCs w:val="20"/>
              </w:rPr>
              <w:t>年</w:t>
            </w:r>
            <w:r>
              <w:rPr>
                <w:rFonts w:ascii="宋体" w:eastAsia="宋体" w:hAnsi="宋体" w:cs="宋体"/>
                <w:spacing w:val="8"/>
                <w:sz w:val="20"/>
                <w:szCs w:val="20"/>
              </w:rPr>
              <w:t xml:space="preserve">    </w:t>
            </w:r>
            <w:r>
              <w:rPr>
                <w:rFonts w:ascii="宋体" w:eastAsia="宋体" w:hAnsi="宋体" w:cs="宋体"/>
                <w:spacing w:val="8"/>
                <w:sz w:val="20"/>
                <w:szCs w:val="20"/>
              </w:rPr>
              <w:t>月</w:t>
            </w:r>
            <w:r>
              <w:rPr>
                <w:rFonts w:ascii="宋体" w:eastAsia="宋体" w:hAnsi="宋体" w:cs="宋体"/>
                <w:spacing w:val="8"/>
                <w:sz w:val="20"/>
                <w:szCs w:val="20"/>
              </w:rPr>
              <w:t xml:space="preserve">    </w:t>
            </w:r>
            <w:r>
              <w:rPr>
                <w:rFonts w:ascii="宋体" w:eastAsia="宋体" w:hAnsi="宋体" w:cs="宋体"/>
                <w:spacing w:val="8"/>
                <w:sz w:val="20"/>
                <w:szCs w:val="20"/>
              </w:rPr>
              <w:t>日</w:t>
            </w:r>
          </w:p>
        </w:tc>
      </w:tr>
    </w:tbl>
    <w:p w:rsidR="00B447D1" w:rsidRPr="002E08F9" w:rsidRDefault="00B447D1">
      <w:pPr>
        <w:rPr>
          <w:rFonts w:eastAsiaTheme="minorEastAsia" w:hint="eastAsia"/>
        </w:rPr>
        <w:sectPr w:rsidR="00B447D1" w:rsidRPr="002E08F9">
          <w:pgSz w:w="11906" w:h="16839"/>
          <w:pgMar w:top="1431" w:right="1329" w:bottom="954" w:left="1668" w:header="0" w:footer="797" w:gutter="0"/>
          <w:cols w:space="720"/>
        </w:sectPr>
      </w:pPr>
    </w:p>
    <w:p w:rsidR="00B447D1" w:rsidRPr="002E08F9" w:rsidRDefault="00B447D1">
      <w:pPr>
        <w:rPr>
          <w:rFonts w:eastAsiaTheme="minorEastAsia" w:hint="eastAsia"/>
        </w:rPr>
      </w:pPr>
    </w:p>
    <w:sectPr w:rsidR="00B447D1" w:rsidRPr="002E08F9" w:rsidSect="00B447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F67" w:rsidRDefault="00E57F67">
      <w:r>
        <w:separator/>
      </w:r>
    </w:p>
  </w:endnote>
  <w:endnote w:type="continuationSeparator" w:id="0">
    <w:p w:rsidR="00E57F67" w:rsidRDefault="00E57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F67" w:rsidRDefault="00E57F67">
      <w:r>
        <w:separator/>
      </w:r>
    </w:p>
  </w:footnote>
  <w:footnote w:type="continuationSeparator" w:id="0">
    <w:p w:rsidR="00E57F67" w:rsidRDefault="00E57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36D38"/>
    <w:multiLevelType w:val="singleLevel"/>
    <w:tmpl w:val="52936D38"/>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MwZWQzMTUzNjEwMWU1OTY5ZmExMDJlZWNkYmM1YjUifQ=="/>
  </w:docVars>
  <w:rsids>
    <w:rsidRoot w:val="11E10988"/>
    <w:rsid w:val="002E08F9"/>
    <w:rsid w:val="00B447D1"/>
    <w:rsid w:val="00E57F67"/>
    <w:rsid w:val="00F50779"/>
    <w:rsid w:val="01A51239"/>
    <w:rsid w:val="04545D1C"/>
    <w:rsid w:val="09C53944"/>
    <w:rsid w:val="0B4E5BBB"/>
    <w:rsid w:val="0B9D1211"/>
    <w:rsid w:val="11E10988"/>
    <w:rsid w:val="17E92EF4"/>
    <w:rsid w:val="186D58D3"/>
    <w:rsid w:val="2E020414"/>
    <w:rsid w:val="2ED249A3"/>
    <w:rsid w:val="369B1405"/>
    <w:rsid w:val="382D2531"/>
    <w:rsid w:val="3BEA73C6"/>
    <w:rsid w:val="411376D8"/>
    <w:rsid w:val="48615F8E"/>
    <w:rsid w:val="4FAB1AAC"/>
    <w:rsid w:val="558879FE"/>
    <w:rsid w:val="57837456"/>
    <w:rsid w:val="588554EE"/>
    <w:rsid w:val="58BE1257"/>
    <w:rsid w:val="58C678C8"/>
    <w:rsid w:val="5BE41322"/>
    <w:rsid w:val="5C656474"/>
    <w:rsid w:val="66E97F77"/>
    <w:rsid w:val="69D844C3"/>
    <w:rsid w:val="6BC8789F"/>
    <w:rsid w:val="75B73E4B"/>
    <w:rsid w:val="78BF3B12"/>
    <w:rsid w:val="79BA6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B447D1"/>
    <w:pPr>
      <w:kinsoku w:val="0"/>
      <w:autoSpaceDE w:val="0"/>
      <w:autoSpaceDN w:val="0"/>
      <w:adjustRightInd w:val="0"/>
      <w:snapToGrid w:val="0"/>
    </w:pPr>
    <w:rPr>
      <w:rFonts w:ascii="Arial" w:eastAsia="Arial" w:hAnsi="Arial" w:cs="Arial"/>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B447D1"/>
    <w:pPr>
      <w:tabs>
        <w:tab w:val="center" w:pos="4153"/>
        <w:tab w:val="right" w:pos="8306"/>
      </w:tabs>
    </w:pPr>
    <w:rPr>
      <w:sz w:val="18"/>
      <w:szCs w:val="18"/>
    </w:rPr>
  </w:style>
  <w:style w:type="table" w:styleId="a4">
    <w:name w:val="Table Grid"/>
    <w:basedOn w:val="a1"/>
    <w:qFormat/>
    <w:rsid w:val="00B447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B447D1"/>
    <w:tblPr>
      <w:tblCellMar>
        <w:top w:w="0" w:type="dxa"/>
        <w:left w:w="0" w:type="dxa"/>
        <w:bottom w:w="0" w:type="dxa"/>
        <w:right w:w="0" w:type="dxa"/>
      </w:tblCellMar>
    </w:tblPr>
  </w:style>
  <w:style w:type="paragraph" w:styleId="a5">
    <w:name w:val="header"/>
    <w:basedOn w:val="a"/>
    <w:link w:val="Char"/>
    <w:rsid w:val="00F507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F50779"/>
    <w:rPr>
      <w:rFonts w:ascii="Arial" w:eastAsia="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455</Words>
  <Characters>2596</Characters>
  <Application>Microsoft Office Word</Application>
  <DocSecurity>0</DocSecurity>
  <Lines>21</Lines>
  <Paragraphs>6</Paragraphs>
  <ScaleCrop>false</ScaleCrop>
  <Company>Microsoft</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风儿</dc:creator>
  <cp:lastModifiedBy>zhang qiongqiong</cp:lastModifiedBy>
  <cp:revision>3</cp:revision>
  <dcterms:created xsi:type="dcterms:W3CDTF">2023-09-22T02:27:00Z</dcterms:created>
  <dcterms:modified xsi:type="dcterms:W3CDTF">2023-10-08T00:48:00Z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95AEA549021F465F85E489DEF5796B43_13</vt:lpwstr>
  </property>
</Properties>
</file>