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宋体"/>
          <w:bCs/>
          <w:kern w:val="36"/>
          <w:sz w:val="32"/>
          <w:szCs w:val="32"/>
        </w:rPr>
      </w:pPr>
      <w:r>
        <w:rPr>
          <w:rFonts w:hint="eastAsia" w:ascii="黑体" w:hAnsi="黑体" w:eastAsia="黑体" w:cs="宋体"/>
          <w:bCs/>
          <w:kern w:val="36"/>
          <w:sz w:val="36"/>
          <w:szCs w:val="32"/>
        </w:rPr>
        <w:t>教育部召开全国教育系统疫情防控工作视频会议</w:t>
      </w:r>
    </w:p>
    <w:p>
      <w:pPr>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　　3月14日，教育部召开全国教育系统疫情防控工作视频会议，深入学习贯彻习近平总</w:t>
      </w:r>
      <w:bookmarkStart w:id="0" w:name="_GoBack"/>
      <w:bookmarkEnd w:id="0"/>
      <w:r>
        <w:rPr>
          <w:rFonts w:hint="eastAsia" w:ascii="仿宋_GB2312" w:hAnsi="微软雅黑" w:eastAsia="仿宋_GB2312" w:cs="宋体"/>
          <w:kern w:val="0"/>
          <w:sz w:val="32"/>
          <w:szCs w:val="32"/>
        </w:rPr>
        <w:t>书记重要指示精神，落实3月12日国务院联防联控机制电视电话会议精神，部署近期教育系统疫情防控重点任务。教育部党组书记、部长，部应对新冠肺炎疫情工作领导小组组长怀进鹏出席会议并讲话，教育部党组成员、副部长，部应对新冠肺炎疫情工作领导小组副组长田学军主持会议。</w:t>
      </w:r>
    </w:p>
    <w:p>
      <w:pPr>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　　怀进鹏指出，新冠肺炎疫情发生以来，教育部始终把守护广大师生生命安全和身体健康放在第一位，坚持属地统筹与学校落实相统一，坚持疫情防控与事业发展相统一，坚持常态防控与应急处置相结合，坚持线上教学与线下教学相结合，坚持家庭防控与学校防控相统一，坚持弘扬伟大抗疫精神与培养时代新人相结合，形成了行之有效的做法。教育系统要慎终如始、一以贯之抓好疫情防控工作，筑牢教育系统疫情防线，守护3亿多师生生命健康安全，为巩固全国疫情防控重大战略成果作出应有贡献。</w:t>
      </w:r>
    </w:p>
    <w:p>
      <w:pPr>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　　怀进鹏强调，近期我国疫情多发频发，教育系统疫情防控面临复杂严峻形势和挑战。要毫不动摇地坚持行之有效的既定防控政策措施，压实“四方责任”，落实“四早”要求，从严从紧抓好教育系统疫情防控重点工作。一是疫情防控政治责任再强化。各地教育部门和高校要提高政治站位，强化使命担当，确保疫情防控领导体制、应急机制、指挥体系高效运行。二是常态化疫情防控措施再落实。严格落实校门管理，加强健康教育，加强师生员工及其共同生活居住人员健康状况监测。三是应急处置能力再提高。要健全完善疫情应急处置预案，与卫生健康部门、疾控机构和医疗卫生机构有针对性地协同开展多场景、实操性应对学校突发疫情应急演练。四是家校协同防控再升级。进一步健全完善家校协同防控机制，充分调动教职员工、学生、家长全员参与支持学校疫情防控工作。五是人文关怀和服务保障再加强。既要严格落实疫情防控措施，又要关心关注师生思想动态和心理状况。六是督导检查整改再部署。各级教育行政部门要组织开展疫情防控措施落实情况专项监督检查，及时发现和整改问题。</w:t>
      </w:r>
    </w:p>
    <w:p>
      <w:pPr>
        <w:jc w:val="left"/>
        <w:rPr>
          <w:rFonts w:hint="eastAsia" w:ascii="微软雅黑" w:hAnsi="微软雅黑" w:eastAsia="微软雅黑" w:cs="宋体"/>
          <w:color w:val="4B4B4B"/>
          <w:kern w:val="0"/>
          <w:sz w:val="24"/>
          <w:szCs w:val="24"/>
        </w:rPr>
      </w:pPr>
      <w:r>
        <w:rPr>
          <w:rFonts w:hint="eastAsia" w:ascii="仿宋_GB2312" w:hAnsi="微软雅黑" w:eastAsia="仿宋_GB2312" w:cs="宋体"/>
          <w:kern w:val="0"/>
          <w:sz w:val="32"/>
          <w:szCs w:val="32"/>
        </w:rPr>
        <w:t>　　会议以视频会议形式召开。在京教育部党组成员，中央教育工作领导小组秘书组秘书局、教育部机关各司局主要负责人，中央纪委国家监委驻教育部纪检监察组负责人，教育部应对新冠肺炎疫情工作领导小组办公室、各专项工作组和机关服务中心主要负责人在主会场参加会议。各省级教育行政部门、直属各高等学校、部省合建各高等学校疫情防控工作领导小组主要负责人等在分会场参加会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35B"/>
    <w:rsid w:val="0079595B"/>
    <w:rsid w:val="008A4EA4"/>
    <w:rsid w:val="00EB135B"/>
    <w:rsid w:val="01AC1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字符"/>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884</Characters>
  <Lines>7</Lines>
  <Paragraphs>2</Paragraphs>
  <TotalTime>1</TotalTime>
  <ScaleCrop>false</ScaleCrop>
  <LinksUpToDate>false</LinksUpToDate>
  <CharactersWithSpaces>1036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2022-03-19T06:44:00Z</dcterms:created>
  <dc:creator>Administrator</dc:creator>
  <cp:lastModifiedBy>乐乐(邓业胜)</cp:lastModifiedBy>
  <dcterms:modified xsi:type="dcterms:W3CDTF">2022-03-22T08:43:45Z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D1A547DC11CD415480FC6A70BB03ADDD</vt:lpwstr>
  </property>
</Properties>
</file>